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6E" w:rsidRPr="00AD586E" w:rsidRDefault="00AD586E" w:rsidP="00AD586E">
      <w:pPr>
        <w:pStyle w:val="2"/>
        <w:jc w:val="center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</w:rPr>
        <w:t xml:space="preserve">Инструкция по использованию </w:t>
      </w:r>
      <w:r w:rsidRPr="00AD586E">
        <w:rPr>
          <w:rFonts w:ascii="Times New Roman" w:hAnsi="Times New Roman" w:cs="Times New Roman"/>
        </w:rPr>
        <w:t>ПО удаленной работы</w:t>
      </w:r>
      <w:r w:rsidRPr="00AD586E">
        <w:rPr>
          <w:rFonts w:ascii="Times New Roman" w:hAnsi="Times New Roman" w:cs="Times New Roman"/>
        </w:rPr>
        <w:t xml:space="preserve"> </w:t>
      </w:r>
      <w:r w:rsidRPr="00AD586E">
        <w:rPr>
          <w:rFonts w:ascii="Times New Roman" w:hAnsi="Times New Roman" w:cs="Times New Roman"/>
        </w:rPr>
        <w:t>для мобильных устройств</w:t>
      </w:r>
    </w:p>
    <w:p w:rsidR="00AD586E" w:rsidRPr="00AD586E" w:rsidRDefault="00AD586E" w:rsidP="00AD586E">
      <w:pPr>
        <w:pStyle w:val="3"/>
        <w:jc w:val="both"/>
        <w:rPr>
          <w:rFonts w:ascii="Times New Roman" w:hAnsi="Times New Roman" w:cs="Times New Roman"/>
          <w:color w:val="333333"/>
          <w:sz w:val="36"/>
        </w:rPr>
      </w:pPr>
      <w:r w:rsidRPr="00AD586E">
        <w:rPr>
          <w:rFonts w:ascii="Times New Roman" w:hAnsi="Times New Roman" w:cs="Times New Roman"/>
          <w:color w:val="333333"/>
          <w:sz w:val="36"/>
        </w:rPr>
        <w:t>Основные элементы интерфейса</w:t>
      </w:r>
    </w:p>
    <w:p w:rsid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Панель управления является классическим web-приложением и адаптирована для работы в браузерах </w:t>
      </w:r>
      <w:proofErr w:type="gramStart"/>
      <w:r w:rsidRPr="00AD586E">
        <w:rPr>
          <w:rFonts w:ascii="Times New Roman" w:hAnsi="Times New Roman" w:cs="Times New Roman"/>
          <w:color w:val="333333"/>
        </w:rPr>
        <w:t>на мобильных устройств</w:t>
      </w:r>
      <w:proofErr w:type="gramEnd"/>
      <w:r w:rsidRPr="00AD586E">
        <w:rPr>
          <w:rFonts w:ascii="Times New Roman" w:hAnsi="Times New Roman" w:cs="Times New Roman"/>
          <w:color w:val="333333"/>
        </w:rPr>
        <w:t xml:space="preserve"> с сенсорным экраном с минимальным разрешением экрана </w:t>
      </w:r>
      <w:r w:rsidRPr="00AD586E">
        <w:rPr>
          <w:rFonts w:ascii="Times New Roman" w:hAnsi="Times New Roman" w:cs="Times New Roman"/>
          <w:b/>
          <w:bCs/>
          <w:color w:val="333333"/>
        </w:rPr>
        <w:t>360х740</w:t>
      </w:r>
      <w:r w:rsidRPr="00AD586E">
        <w:rPr>
          <w:rFonts w:ascii="Times New Roman" w:hAnsi="Times New Roman" w:cs="Times New Roman"/>
          <w:color w:val="333333"/>
        </w:rPr>
        <w:t xml:space="preserve"> пикселей. Web-приложение содержит следующие элементы управления: ссылки, кнопки, активные </w:t>
      </w:r>
      <w:proofErr w:type="gramStart"/>
      <w:r w:rsidRPr="00AD586E">
        <w:rPr>
          <w:rFonts w:ascii="Times New Roman" w:hAnsi="Times New Roman" w:cs="Times New Roman"/>
          <w:color w:val="333333"/>
        </w:rPr>
        <w:t>иконки(</w:t>
      </w:r>
      <w:proofErr w:type="gramEnd"/>
      <w:r w:rsidRPr="00AD586E">
        <w:rPr>
          <w:rFonts w:ascii="Times New Roman" w:hAnsi="Times New Roman" w:cs="Times New Roman"/>
          <w:color w:val="333333"/>
        </w:rPr>
        <w:t>аналог кнопок). Ввод информации производится с помощью полей ввода форм. Элементы управления группируются на панелях, либо в меню действий с текущим объектом.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top-panel"/>
      <w:bookmarkEnd w:id="0"/>
      <w:r w:rsidRPr="00AD586E">
        <w:rPr>
          <w:rFonts w:ascii="Times New Roman" w:hAnsi="Times New Roman" w:cs="Times New Roman"/>
          <w:color w:val="333333"/>
          <w:sz w:val="28"/>
          <w:szCs w:val="28"/>
        </w:rPr>
        <w:t>Верхняя панель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На верхней панели расположены следующие элементы </w:t>
      </w:r>
      <w:proofErr w:type="gramStart"/>
      <w:r w:rsidRPr="00AD586E">
        <w:rPr>
          <w:rFonts w:ascii="Times New Roman" w:hAnsi="Times New Roman" w:cs="Times New Roman"/>
          <w:color w:val="333333"/>
        </w:rPr>
        <w:t>управления(</w:t>
      </w:r>
      <w:proofErr w:type="gramEnd"/>
      <w:r w:rsidRPr="00AD586E">
        <w:rPr>
          <w:rFonts w:ascii="Times New Roman" w:hAnsi="Times New Roman" w:cs="Times New Roman"/>
          <w:color w:val="333333"/>
        </w:rPr>
        <w:t>соответственно изображению):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  <w:sz w:val="21"/>
        </w:rPr>
      </w:pPr>
    </w:p>
    <w:p w:rsidR="00AD586E" w:rsidRDefault="00AD586E" w:rsidP="00AD586E">
      <w:pPr>
        <w:pStyle w:val="a0"/>
        <w:tabs>
          <w:tab w:val="left" w:pos="709"/>
        </w:tabs>
        <w:spacing w:after="150"/>
        <w:ind w:left="709"/>
        <w:jc w:val="both"/>
        <w:rPr>
          <w:rFonts w:ascii="Times New Roman" w:hAnsi="Times New Roman" w:cs="Times New Roman"/>
          <w:color w:val="333333"/>
          <w:sz w:val="21"/>
        </w:rPr>
      </w:pPr>
      <w:r w:rsidRPr="00AD586E">
        <w:rPr>
          <w:rFonts w:ascii="Times New Roman" w:hAnsi="Times New Roman" w:cs="Times New Roman"/>
          <w:noProof/>
          <w:color w:val="333333"/>
          <w:lang w:eastAsia="ru-RU" w:bidi="ar-SA"/>
        </w:rPr>
        <w:drawing>
          <wp:anchor distT="0" distB="0" distL="0" distR="0" simplePos="0" relativeHeight="251659264" behindDoc="0" locked="0" layoutInCell="0" allowOverlap="1" wp14:anchorId="60E4F13E" wp14:editId="4A07B32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419475" cy="962025"/>
            <wp:effectExtent l="0" t="0" r="9525" b="9525"/>
            <wp:wrapSquare wrapText="largest"/>
            <wp:docPr id="1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586E" w:rsidRDefault="00AD586E" w:rsidP="00AD586E">
      <w:pPr>
        <w:pStyle w:val="a0"/>
        <w:tabs>
          <w:tab w:val="left" w:pos="709"/>
        </w:tabs>
        <w:spacing w:after="150"/>
        <w:ind w:left="709"/>
        <w:jc w:val="both"/>
        <w:rPr>
          <w:rFonts w:ascii="Times New Roman" w:hAnsi="Times New Roman" w:cs="Times New Roman"/>
          <w:color w:val="333333"/>
          <w:sz w:val="21"/>
        </w:rPr>
      </w:pPr>
    </w:p>
    <w:p w:rsidR="00AD586E" w:rsidRDefault="00AD586E" w:rsidP="00AD586E">
      <w:pPr>
        <w:pStyle w:val="a0"/>
        <w:tabs>
          <w:tab w:val="left" w:pos="709"/>
        </w:tabs>
        <w:spacing w:after="150"/>
        <w:ind w:left="709"/>
        <w:jc w:val="both"/>
        <w:rPr>
          <w:rFonts w:ascii="Times New Roman" w:hAnsi="Times New Roman" w:cs="Times New Roman"/>
          <w:color w:val="333333"/>
          <w:sz w:val="21"/>
        </w:rPr>
      </w:pPr>
    </w:p>
    <w:p w:rsidR="00AD586E" w:rsidRDefault="00AD586E" w:rsidP="00AD586E">
      <w:pPr>
        <w:pStyle w:val="a0"/>
        <w:tabs>
          <w:tab w:val="left" w:pos="709"/>
        </w:tabs>
        <w:spacing w:after="150"/>
        <w:ind w:left="709"/>
        <w:jc w:val="both"/>
        <w:rPr>
          <w:rFonts w:ascii="Times New Roman" w:hAnsi="Times New Roman" w:cs="Times New Roman"/>
          <w:color w:val="333333"/>
          <w:sz w:val="21"/>
        </w:rPr>
      </w:pPr>
    </w:p>
    <w:p w:rsidR="00AD586E" w:rsidRPr="00AD586E" w:rsidRDefault="00AD586E" w:rsidP="00AD586E">
      <w:pPr>
        <w:pStyle w:val="a0"/>
        <w:numPr>
          <w:ilvl w:val="0"/>
          <w:numId w:val="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Ссылка для перехода на главную страницу Панели управления</w:t>
      </w:r>
    </w:p>
    <w:p w:rsidR="00AD586E" w:rsidRPr="00AD586E" w:rsidRDefault="00AD586E" w:rsidP="00AD586E">
      <w:pPr>
        <w:pStyle w:val="a0"/>
        <w:numPr>
          <w:ilvl w:val="0"/>
          <w:numId w:val="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Кнопка для сворачивания/разворачивания Панели навигации</w:t>
      </w:r>
    </w:p>
    <w:p w:rsidR="00AD586E" w:rsidRPr="00AD586E" w:rsidRDefault="00AD586E" w:rsidP="00AD586E">
      <w:pPr>
        <w:pStyle w:val="a0"/>
        <w:numPr>
          <w:ilvl w:val="0"/>
          <w:numId w:val="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Кнопка для открытия/закрытия меню текущего пользователя</w:t>
      </w:r>
    </w:p>
    <w:p w:rsidR="00AD586E" w:rsidRPr="00AD586E" w:rsidRDefault="00AD586E" w:rsidP="00AD586E">
      <w:pPr>
        <w:pStyle w:val="a0"/>
        <w:tabs>
          <w:tab w:val="left" w:pos="709"/>
        </w:tabs>
        <w:spacing w:after="150"/>
        <w:ind w:left="709"/>
        <w:jc w:val="both"/>
        <w:rPr>
          <w:rFonts w:ascii="Times New Roman" w:hAnsi="Times New Roman" w:cs="Times New Roman"/>
          <w:color w:val="333333"/>
          <w:sz w:val="21"/>
        </w:rPr>
      </w:pP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1" w:name="user-menu"/>
      <w:bookmarkEnd w:id="1"/>
      <w:r w:rsidRPr="00AD586E">
        <w:rPr>
          <w:rFonts w:ascii="Times New Roman" w:hAnsi="Times New Roman" w:cs="Times New Roman"/>
          <w:color w:val="333333"/>
          <w:sz w:val="28"/>
        </w:rPr>
        <w:lastRenderedPageBreak/>
        <w:t>Меню пользователя</w:t>
      </w:r>
    </w:p>
    <w:p w:rsidR="00AD586E" w:rsidRPr="00AD586E" w:rsidRDefault="00AD586E" w:rsidP="00AD586E">
      <w:pPr>
        <w:pStyle w:val="a0"/>
        <w:spacing w:after="150"/>
        <w:jc w:val="center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noProof/>
          <w:color w:val="333333"/>
          <w:lang w:eastAsia="ru-RU" w:bidi="ar-SA"/>
        </w:rPr>
        <w:drawing>
          <wp:inline distT="0" distB="0" distL="0" distR="0" wp14:anchorId="61A9A550" wp14:editId="4437DDC8">
            <wp:extent cx="2637790" cy="263779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263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В меню пользователя доступно два действия:</w:t>
      </w:r>
    </w:p>
    <w:p w:rsidR="00AD586E" w:rsidRPr="00AD586E" w:rsidRDefault="00AD586E" w:rsidP="00AD586E">
      <w:pPr>
        <w:pStyle w:val="a0"/>
        <w:numPr>
          <w:ilvl w:val="0"/>
          <w:numId w:val="2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Переход к </w:t>
      </w:r>
      <w:proofErr w:type="spellStart"/>
      <w:r w:rsidRPr="00AD586E">
        <w:rPr>
          <w:rFonts w:ascii="Times New Roman" w:hAnsi="Times New Roman" w:cs="Times New Roman"/>
          <w:color w:val="333333"/>
        </w:rPr>
        <w:t>настрокам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профиля пользователя</w:t>
      </w:r>
    </w:p>
    <w:p w:rsidR="00AD586E" w:rsidRDefault="00AD586E" w:rsidP="00AD586E">
      <w:pPr>
        <w:pStyle w:val="a0"/>
        <w:numPr>
          <w:ilvl w:val="0"/>
          <w:numId w:val="2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Выход из сеанса Панели управления</w:t>
      </w:r>
    </w:p>
    <w:p w:rsidR="00AD586E" w:rsidRPr="00AD586E" w:rsidRDefault="00AD586E" w:rsidP="00AD586E">
      <w:pPr>
        <w:pStyle w:val="a0"/>
        <w:tabs>
          <w:tab w:val="left" w:pos="709"/>
        </w:tabs>
        <w:spacing w:after="150"/>
        <w:ind w:left="709"/>
        <w:jc w:val="both"/>
        <w:rPr>
          <w:rFonts w:ascii="Times New Roman" w:hAnsi="Times New Roman" w:cs="Times New Roman"/>
          <w:color w:val="333333"/>
        </w:rPr>
      </w:pPr>
    </w:p>
    <w:p w:rsid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2" w:name="nav-panel"/>
      <w:bookmarkEnd w:id="2"/>
      <w:r w:rsidRPr="00AD586E">
        <w:rPr>
          <w:rFonts w:ascii="Times New Roman" w:hAnsi="Times New Roman" w:cs="Times New Roman"/>
          <w:color w:val="333333"/>
          <w:sz w:val="28"/>
        </w:rPr>
        <w:t>Панель навигации</w:t>
      </w:r>
    </w:p>
    <w:p w:rsidR="00AD586E" w:rsidRPr="00AD586E" w:rsidRDefault="00AD586E" w:rsidP="00AD586E">
      <w:pPr>
        <w:pStyle w:val="a0"/>
      </w:pP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Панель навигации </w:t>
      </w:r>
      <w:r w:rsidRPr="00AD586E">
        <w:rPr>
          <w:rFonts w:ascii="Times New Roman" w:hAnsi="Times New Roman" w:cs="Times New Roman"/>
          <w:color w:val="333333"/>
        </w:rPr>
        <w:t xml:space="preserve">содержит ссылки на все основные разделы данного web-приложения, и разделена на 3 секции: </w:t>
      </w:r>
      <w:r w:rsidRPr="00AD586E">
        <w:rPr>
          <w:rFonts w:ascii="Times New Roman" w:hAnsi="Times New Roman" w:cs="Times New Roman"/>
          <w:b/>
          <w:color w:val="333333"/>
        </w:rPr>
        <w:t>Справочники</w:t>
      </w:r>
      <w:r w:rsidRPr="00AD586E">
        <w:rPr>
          <w:rFonts w:ascii="Times New Roman" w:hAnsi="Times New Roman" w:cs="Times New Roman"/>
          <w:color w:val="333333"/>
        </w:rPr>
        <w:t xml:space="preserve">, </w:t>
      </w:r>
      <w:r w:rsidRPr="00AD586E">
        <w:rPr>
          <w:rFonts w:ascii="Times New Roman" w:hAnsi="Times New Roman" w:cs="Times New Roman"/>
          <w:b/>
          <w:color w:val="333333"/>
        </w:rPr>
        <w:t xml:space="preserve">Связи </w:t>
      </w:r>
      <w:r w:rsidRPr="00AD586E">
        <w:rPr>
          <w:rFonts w:ascii="Times New Roman" w:hAnsi="Times New Roman" w:cs="Times New Roman"/>
          <w:color w:val="333333"/>
        </w:rPr>
        <w:t xml:space="preserve">и </w:t>
      </w:r>
      <w:r w:rsidRPr="00AD586E">
        <w:rPr>
          <w:rFonts w:ascii="Times New Roman" w:hAnsi="Times New Roman" w:cs="Times New Roman"/>
          <w:b/>
          <w:color w:val="333333"/>
        </w:rPr>
        <w:t>Система</w:t>
      </w:r>
      <w:r w:rsidRPr="00AD586E">
        <w:rPr>
          <w:rFonts w:ascii="Times New Roman" w:hAnsi="Times New Roman" w:cs="Times New Roman"/>
          <w:color w:val="333333"/>
        </w:rPr>
        <w:t>.</w:t>
      </w:r>
    </w:p>
    <w:p w:rsidR="00AD586E" w:rsidRPr="00AD586E" w:rsidRDefault="00AD586E" w:rsidP="00AD586E">
      <w:pPr>
        <w:pStyle w:val="a0"/>
        <w:spacing w:after="150"/>
        <w:jc w:val="center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noProof/>
          <w:color w:val="333333"/>
          <w:lang w:eastAsia="ru-RU" w:bidi="ar-SA"/>
        </w:rPr>
        <w:lastRenderedPageBreak/>
        <w:drawing>
          <wp:inline distT="0" distB="0" distL="0" distR="0" wp14:anchorId="2E4414D4" wp14:editId="04DFD453">
            <wp:extent cx="1938655" cy="7715885"/>
            <wp:effectExtent l="0" t="0" r="0" b="0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771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Справочники </w:t>
      </w:r>
      <w:r w:rsidRPr="00AD586E">
        <w:rPr>
          <w:rFonts w:ascii="Times New Roman" w:hAnsi="Times New Roman" w:cs="Times New Roman"/>
          <w:color w:val="333333"/>
        </w:rPr>
        <w:t xml:space="preserve">хранят информацию в базе данных о доступных в системе объектах. </w:t>
      </w:r>
      <w:r w:rsidRPr="00AD586E">
        <w:rPr>
          <w:rFonts w:ascii="Times New Roman" w:hAnsi="Times New Roman" w:cs="Times New Roman"/>
          <w:b/>
          <w:color w:val="333333"/>
        </w:rPr>
        <w:t xml:space="preserve">Связи </w:t>
      </w:r>
      <w:r w:rsidRPr="00AD586E">
        <w:rPr>
          <w:rFonts w:ascii="Times New Roman" w:hAnsi="Times New Roman" w:cs="Times New Roman"/>
          <w:color w:val="333333"/>
        </w:rPr>
        <w:t xml:space="preserve">хранят информацию об отношениях объектов между собой. В разделе </w:t>
      </w:r>
      <w:r w:rsidRPr="00AD586E">
        <w:rPr>
          <w:rFonts w:ascii="Times New Roman" w:hAnsi="Times New Roman" w:cs="Times New Roman"/>
          <w:b/>
          <w:color w:val="333333"/>
        </w:rPr>
        <w:t xml:space="preserve">Система </w:t>
      </w:r>
      <w:r w:rsidRPr="00AD586E">
        <w:rPr>
          <w:rFonts w:ascii="Times New Roman" w:hAnsi="Times New Roman" w:cs="Times New Roman"/>
          <w:color w:val="333333"/>
        </w:rPr>
        <w:t>доступны административные и справочные функции.</w:t>
      </w: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3" w:name="content-area"/>
      <w:bookmarkEnd w:id="3"/>
      <w:r w:rsidRPr="00AD586E">
        <w:rPr>
          <w:rFonts w:ascii="Times New Roman" w:hAnsi="Times New Roman" w:cs="Times New Roman"/>
          <w:color w:val="333333"/>
          <w:sz w:val="28"/>
        </w:rPr>
        <w:t>Область содержимого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Большая часть видимой страницы, не входящая в Панель навигации и </w:t>
      </w:r>
      <w:proofErr w:type="gramStart"/>
      <w:r w:rsidRPr="00AD586E">
        <w:rPr>
          <w:rFonts w:ascii="Times New Roman" w:hAnsi="Times New Roman" w:cs="Times New Roman"/>
          <w:color w:val="333333"/>
        </w:rPr>
        <w:t>Верхнюю панель</w:t>
      </w:r>
      <w:proofErr w:type="gramEnd"/>
      <w:r w:rsidRPr="00AD586E">
        <w:rPr>
          <w:rFonts w:ascii="Times New Roman" w:hAnsi="Times New Roman" w:cs="Times New Roman"/>
          <w:color w:val="333333"/>
        </w:rPr>
        <w:t xml:space="preserve"> является областью содержимого. В области содержимого размещаются основные элементы </w:t>
      </w:r>
      <w:r w:rsidRPr="00AD586E">
        <w:rPr>
          <w:rFonts w:ascii="Times New Roman" w:hAnsi="Times New Roman" w:cs="Times New Roman"/>
          <w:color w:val="333333"/>
        </w:rPr>
        <w:lastRenderedPageBreak/>
        <w:t xml:space="preserve">управления и </w:t>
      </w:r>
      <w:proofErr w:type="spellStart"/>
      <w:r w:rsidRPr="00AD586E">
        <w:rPr>
          <w:rFonts w:ascii="Times New Roman" w:hAnsi="Times New Roman" w:cs="Times New Roman"/>
          <w:color w:val="333333"/>
        </w:rPr>
        <w:t>виджеты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для отображения информации в соответствии с шаблоном. В данной Панели управления существует всего 5 видов страниц (шаблонов отображения): </w:t>
      </w:r>
      <w:r w:rsidRPr="00AD586E">
        <w:rPr>
          <w:rFonts w:ascii="Times New Roman" w:hAnsi="Times New Roman" w:cs="Times New Roman"/>
          <w:b/>
          <w:color w:val="333333"/>
        </w:rPr>
        <w:t>Главная страница</w:t>
      </w:r>
      <w:r w:rsidRPr="00AD586E">
        <w:rPr>
          <w:rFonts w:ascii="Times New Roman" w:hAnsi="Times New Roman" w:cs="Times New Roman"/>
          <w:color w:val="333333"/>
        </w:rPr>
        <w:t xml:space="preserve">, </w:t>
      </w:r>
      <w:r w:rsidRPr="00AD586E">
        <w:rPr>
          <w:rFonts w:ascii="Times New Roman" w:hAnsi="Times New Roman" w:cs="Times New Roman"/>
          <w:b/>
          <w:color w:val="333333"/>
        </w:rPr>
        <w:t>Табличный вид</w:t>
      </w:r>
      <w:r w:rsidRPr="00AD586E">
        <w:rPr>
          <w:rFonts w:ascii="Times New Roman" w:hAnsi="Times New Roman" w:cs="Times New Roman"/>
          <w:color w:val="333333"/>
        </w:rPr>
        <w:t xml:space="preserve">, </w:t>
      </w:r>
      <w:r w:rsidRPr="00AD586E">
        <w:rPr>
          <w:rFonts w:ascii="Times New Roman" w:hAnsi="Times New Roman" w:cs="Times New Roman"/>
          <w:b/>
          <w:color w:val="333333"/>
        </w:rPr>
        <w:t>Список полей сущности</w:t>
      </w:r>
      <w:r w:rsidRPr="00AD586E">
        <w:rPr>
          <w:rFonts w:ascii="Times New Roman" w:hAnsi="Times New Roman" w:cs="Times New Roman"/>
          <w:color w:val="333333"/>
        </w:rPr>
        <w:t xml:space="preserve">, </w:t>
      </w:r>
      <w:r w:rsidRPr="00AD586E">
        <w:rPr>
          <w:rFonts w:ascii="Times New Roman" w:hAnsi="Times New Roman" w:cs="Times New Roman"/>
          <w:b/>
          <w:color w:val="333333"/>
        </w:rPr>
        <w:t xml:space="preserve">Форма ввода </w:t>
      </w:r>
      <w:r w:rsidRPr="00AD586E">
        <w:rPr>
          <w:rFonts w:ascii="Times New Roman" w:hAnsi="Times New Roman" w:cs="Times New Roman"/>
          <w:color w:val="333333"/>
        </w:rPr>
        <w:t xml:space="preserve">и </w:t>
      </w:r>
      <w:r w:rsidRPr="00AD586E">
        <w:rPr>
          <w:rFonts w:ascii="Times New Roman" w:hAnsi="Times New Roman" w:cs="Times New Roman"/>
          <w:b/>
          <w:color w:val="333333"/>
        </w:rPr>
        <w:t>Справка</w:t>
      </w:r>
      <w:r w:rsidRPr="00AD586E">
        <w:rPr>
          <w:rFonts w:ascii="Times New Roman" w:hAnsi="Times New Roman" w:cs="Times New Roman"/>
          <w:color w:val="333333"/>
        </w:rPr>
        <w:t xml:space="preserve">. Вне зависимости от вида (шаблона) страницы в области содержимого всегда представлены следующие элементы: </w:t>
      </w:r>
      <w:r w:rsidRPr="00AD586E">
        <w:rPr>
          <w:rFonts w:ascii="Times New Roman" w:hAnsi="Times New Roman" w:cs="Times New Roman"/>
          <w:b/>
          <w:color w:val="333333"/>
        </w:rPr>
        <w:t xml:space="preserve">Заголовок страницы </w:t>
      </w:r>
      <w:r w:rsidRPr="00AD586E">
        <w:rPr>
          <w:rFonts w:ascii="Times New Roman" w:hAnsi="Times New Roman" w:cs="Times New Roman"/>
          <w:color w:val="333333"/>
        </w:rPr>
        <w:t xml:space="preserve">и </w:t>
      </w:r>
      <w:r w:rsidRPr="00AD586E">
        <w:rPr>
          <w:rFonts w:ascii="Times New Roman" w:hAnsi="Times New Roman" w:cs="Times New Roman"/>
          <w:b/>
          <w:color w:val="333333"/>
        </w:rPr>
        <w:t>Навигационная цепочка</w:t>
      </w:r>
      <w:r w:rsidRPr="00AD586E">
        <w:rPr>
          <w:rFonts w:ascii="Times New Roman" w:hAnsi="Times New Roman" w:cs="Times New Roman"/>
          <w:color w:val="333333"/>
        </w:rPr>
        <w:t>.</w:t>
      </w:r>
    </w:p>
    <w:p w:rsidR="00AD586E" w:rsidRPr="00AD586E" w:rsidRDefault="00AD586E" w:rsidP="00AD586E">
      <w:pPr>
        <w:pStyle w:val="5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4" w:name="header"/>
      <w:bookmarkEnd w:id="4"/>
      <w:r w:rsidRPr="00AD586E">
        <w:rPr>
          <w:rFonts w:ascii="Times New Roman" w:hAnsi="Times New Roman" w:cs="Times New Roman"/>
          <w:color w:val="333333"/>
          <w:sz w:val="28"/>
        </w:rPr>
        <w:t>Заголовок страницы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Заголовок расположен в левом верхнем углу Области содержимого страницы. Он также отображается в качестве надписи на вкладке браузера.</w:t>
      </w:r>
    </w:p>
    <w:p w:rsidR="00AD586E" w:rsidRPr="00AD586E" w:rsidRDefault="00AD586E" w:rsidP="00AD586E">
      <w:pPr>
        <w:pStyle w:val="a0"/>
        <w:spacing w:after="150"/>
        <w:jc w:val="center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noProof/>
          <w:color w:val="333333"/>
          <w:lang w:eastAsia="ru-RU" w:bidi="ar-SA"/>
        </w:rPr>
        <w:drawing>
          <wp:inline distT="0" distB="0" distL="0" distR="0" wp14:anchorId="19E11653" wp14:editId="6B221B08">
            <wp:extent cx="1781175" cy="781050"/>
            <wp:effectExtent l="0" t="0" r="0" b="0"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5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5" w:name="breadcrumbs"/>
      <w:bookmarkEnd w:id="5"/>
      <w:r w:rsidRPr="00AD586E">
        <w:rPr>
          <w:rFonts w:ascii="Times New Roman" w:hAnsi="Times New Roman" w:cs="Times New Roman"/>
          <w:color w:val="333333"/>
          <w:sz w:val="28"/>
        </w:rPr>
        <w:t>Навигационная цепочка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Навигационная цепочка состоит из списка разделов сайта в порядке их иерархии. Последний элемент цепочки - текущая страница. Каждый элемент цепочки, за исключением последнего, является ссылкой на соответствующий раздел.</w:t>
      </w:r>
    </w:p>
    <w:p w:rsidR="00AD586E" w:rsidRPr="00AD586E" w:rsidRDefault="00AD586E" w:rsidP="00AD586E">
      <w:pPr>
        <w:pStyle w:val="a0"/>
        <w:spacing w:after="150"/>
        <w:jc w:val="center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noProof/>
          <w:color w:val="333333"/>
          <w:lang w:eastAsia="ru-RU" w:bidi="ar-SA"/>
        </w:rPr>
        <w:drawing>
          <wp:inline distT="0" distB="0" distL="0" distR="0" wp14:anchorId="1673FA8B" wp14:editId="7A5F6B0D">
            <wp:extent cx="1311910" cy="880110"/>
            <wp:effectExtent l="0" t="0" r="0" b="0"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5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6" w:name="tables"/>
      <w:bookmarkEnd w:id="6"/>
      <w:r w:rsidRPr="00AD586E">
        <w:rPr>
          <w:rFonts w:ascii="Times New Roman" w:hAnsi="Times New Roman" w:cs="Times New Roman"/>
          <w:color w:val="333333"/>
          <w:sz w:val="28"/>
        </w:rPr>
        <w:t>Таблицы объектов</w:t>
      </w:r>
    </w:p>
    <w:p w:rsidR="00AD586E" w:rsidRPr="00AD586E" w:rsidRDefault="00AD586E" w:rsidP="00AD586E">
      <w:pPr>
        <w:pStyle w:val="6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7" w:name="table-content"/>
      <w:bookmarkEnd w:id="7"/>
      <w:r w:rsidRPr="00AD586E">
        <w:rPr>
          <w:rFonts w:ascii="Times New Roman" w:hAnsi="Times New Roman" w:cs="Times New Roman"/>
          <w:color w:val="333333"/>
          <w:sz w:val="24"/>
          <w:szCs w:val="24"/>
        </w:rPr>
        <w:t>Состав таблиц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Таблицы - основной </w:t>
      </w:r>
      <w:proofErr w:type="spellStart"/>
      <w:r w:rsidRPr="00AD586E">
        <w:rPr>
          <w:rFonts w:ascii="Times New Roman" w:hAnsi="Times New Roman" w:cs="Times New Roman"/>
          <w:color w:val="333333"/>
        </w:rPr>
        <w:t>виджет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для отображения группы однотипных объектов в данной Панели управления.</w:t>
      </w:r>
    </w:p>
    <w:p w:rsidR="00AD586E" w:rsidRPr="00AD586E" w:rsidRDefault="00AD586E" w:rsidP="00AD586E">
      <w:pPr>
        <w:pStyle w:val="a0"/>
        <w:spacing w:after="150"/>
        <w:jc w:val="center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noProof/>
          <w:color w:val="333333"/>
          <w:lang w:eastAsia="ru-RU" w:bidi="ar-SA"/>
        </w:rPr>
        <w:drawing>
          <wp:inline distT="0" distB="0" distL="0" distR="0" wp14:anchorId="399AD9A5" wp14:editId="049C559A">
            <wp:extent cx="6036310" cy="1782770"/>
            <wp:effectExtent l="0" t="0" r="2540" b="8255"/>
            <wp:docPr id="6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939" cy="179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a0"/>
        <w:spacing w:after="150"/>
        <w:jc w:val="center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noProof/>
          <w:color w:val="333333"/>
          <w:lang w:eastAsia="ru-RU" w:bidi="ar-SA"/>
        </w:rPr>
        <w:drawing>
          <wp:inline distT="0" distB="0" distL="0" distR="0" wp14:anchorId="7C8CB36F" wp14:editId="3CCC95E5">
            <wp:extent cx="1599565" cy="770890"/>
            <wp:effectExtent l="0" t="0" r="0" b="0"/>
            <wp:docPr id="7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Каждая таблица состоит из (соответственно) следующих элементов:</w:t>
      </w:r>
    </w:p>
    <w:p w:rsidR="00AD586E" w:rsidRPr="00AD586E" w:rsidRDefault="00AD586E" w:rsidP="00AD586E">
      <w:pPr>
        <w:pStyle w:val="a0"/>
        <w:numPr>
          <w:ilvl w:val="0"/>
          <w:numId w:val="3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Заголовок</w:t>
      </w:r>
    </w:p>
    <w:p w:rsidR="00AD586E" w:rsidRPr="00AD586E" w:rsidRDefault="00AD586E" w:rsidP="00AD586E">
      <w:pPr>
        <w:pStyle w:val="a0"/>
        <w:numPr>
          <w:ilvl w:val="0"/>
          <w:numId w:val="3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lastRenderedPageBreak/>
        <w:t>Тело</w:t>
      </w:r>
    </w:p>
    <w:p w:rsidR="00AD586E" w:rsidRPr="00AD586E" w:rsidRDefault="00AD586E" w:rsidP="00AD586E">
      <w:pPr>
        <w:pStyle w:val="a0"/>
        <w:numPr>
          <w:ilvl w:val="0"/>
          <w:numId w:val="3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Подвал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В </w:t>
      </w:r>
      <w:r w:rsidRPr="00AD586E">
        <w:rPr>
          <w:rFonts w:ascii="Times New Roman" w:hAnsi="Times New Roman" w:cs="Times New Roman"/>
          <w:b/>
          <w:color w:val="333333"/>
        </w:rPr>
        <w:t xml:space="preserve">теле таблицы </w:t>
      </w:r>
      <w:r w:rsidRPr="00AD586E">
        <w:rPr>
          <w:rFonts w:ascii="Times New Roman" w:hAnsi="Times New Roman" w:cs="Times New Roman"/>
          <w:color w:val="333333"/>
        </w:rPr>
        <w:t xml:space="preserve">могут присутствовать, ссылки на связанные сущности. Например, в </w:t>
      </w:r>
      <w:r w:rsidRPr="00AD586E">
        <w:rPr>
          <w:rFonts w:ascii="Times New Roman" w:hAnsi="Times New Roman" w:cs="Times New Roman"/>
          <w:b/>
          <w:color w:val="333333"/>
        </w:rPr>
        <w:t>Объектах управления</w:t>
      </w:r>
      <w:r w:rsidRPr="00AD586E">
        <w:rPr>
          <w:rFonts w:ascii="Times New Roman" w:hAnsi="Times New Roman" w:cs="Times New Roman"/>
          <w:color w:val="333333"/>
        </w:rPr>
        <w:t xml:space="preserve">, кликнув по значению в колонке </w:t>
      </w:r>
      <w:r w:rsidRPr="00AD586E">
        <w:rPr>
          <w:rFonts w:ascii="Times New Roman" w:hAnsi="Times New Roman" w:cs="Times New Roman"/>
          <w:b/>
          <w:color w:val="333333"/>
        </w:rPr>
        <w:t>Группа</w:t>
      </w:r>
      <w:r w:rsidRPr="00AD586E">
        <w:rPr>
          <w:rFonts w:ascii="Times New Roman" w:hAnsi="Times New Roman" w:cs="Times New Roman"/>
          <w:color w:val="333333"/>
        </w:rPr>
        <w:t xml:space="preserve"> (1), можно перейти к просмотру соответствующей записи в </w:t>
      </w:r>
      <w:r w:rsidRPr="00AD586E">
        <w:rPr>
          <w:rFonts w:ascii="Times New Roman" w:hAnsi="Times New Roman" w:cs="Times New Roman"/>
          <w:b/>
          <w:color w:val="333333"/>
        </w:rPr>
        <w:t>Справочнике "Группы управления"</w:t>
      </w:r>
      <w:r w:rsidRPr="00AD586E">
        <w:rPr>
          <w:rFonts w:ascii="Times New Roman" w:hAnsi="Times New Roman" w:cs="Times New Roman"/>
          <w:color w:val="333333"/>
        </w:rPr>
        <w:t>.</w:t>
      </w:r>
    </w:p>
    <w:p w:rsidR="00AD586E" w:rsidRPr="00AD586E" w:rsidRDefault="00AD586E" w:rsidP="00AD586E">
      <w:pPr>
        <w:pStyle w:val="a0"/>
        <w:spacing w:after="150"/>
        <w:jc w:val="center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noProof/>
          <w:color w:val="333333"/>
          <w:lang w:eastAsia="ru-RU" w:bidi="ar-SA"/>
        </w:rPr>
        <w:drawing>
          <wp:inline distT="0" distB="0" distL="0" distR="0" wp14:anchorId="0F9F53AD" wp14:editId="6E59D362">
            <wp:extent cx="1710055" cy="1162050"/>
            <wp:effectExtent l="0" t="0" r="0" b="0"/>
            <wp:docPr id="8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Для каждой записи в табличном представлении присутствует меню управления со следующими пиктограммами, доступными для нажатия:</w:t>
      </w:r>
    </w:p>
    <w:p w:rsidR="00AD586E" w:rsidRPr="00AD586E" w:rsidRDefault="00AD586E" w:rsidP="00AD586E">
      <w:pPr>
        <w:pStyle w:val="a0"/>
        <w:jc w:val="center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070F5802" wp14:editId="72AFEC83">
            <wp:extent cx="1160145" cy="725805"/>
            <wp:effectExtent l="0" t="0" r="0" b="0"/>
            <wp:docPr id="9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a0"/>
        <w:numPr>
          <w:ilvl w:val="0"/>
          <w:numId w:val="4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Создание приказа для объекта или группы управления, указанного в данной записи в представлении </w:t>
      </w:r>
      <w:r w:rsidRPr="00AD586E">
        <w:rPr>
          <w:rFonts w:ascii="Times New Roman" w:hAnsi="Times New Roman" w:cs="Times New Roman"/>
          <w:b/>
          <w:color w:val="333333"/>
        </w:rPr>
        <w:t>Форма ввода</w:t>
      </w:r>
    </w:p>
    <w:p w:rsidR="00AD586E" w:rsidRPr="00AD586E" w:rsidRDefault="00AD586E" w:rsidP="00AD586E">
      <w:pPr>
        <w:pStyle w:val="a0"/>
        <w:numPr>
          <w:ilvl w:val="0"/>
          <w:numId w:val="4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Просмотр всех полей текущей записи в представлении </w:t>
      </w:r>
      <w:r w:rsidRPr="00AD586E">
        <w:rPr>
          <w:rFonts w:ascii="Times New Roman" w:hAnsi="Times New Roman" w:cs="Times New Roman"/>
          <w:b/>
          <w:color w:val="333333"/>
        </w:rPr>
        <w:t>Списка атрибутов</w:t>
      </w:r>
    </w:p>
    <w:p w:rsidR="00AD586E" w:rsidRPr="00AD586E" w:rsidRDefault="00AD586E" w:rsidP="00AD586E">
      <w:pPr>
        <w:pStyle w:val="a0"/>
        <w:numPr>
          <w:ilvl w:val="0"/>
          <w:numId w:val="4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Редактирование текущей записи в представлении </w:t>
      </w:r>
      <w:r w:rsidRPr="00AD586E">
        <w:rPr>
          <w:rFonts w:ascii="Times New Roman" w:hAnsi="Times New Roman" w:cs="Times New Roman"/>
          <w:b/>
          <w:color w:val="333333"/>
        </w:rPr>
        <w:t>Формы ввода</w:t>
      </w:r>
    </w:p>
    <w:p w:rsidR="00AD586E" w:rsidRPr="00AD586E" w:rsidRDefault="00AD586E" w:rsidP="00AD586E">
      <w:pPr>
        <w:pStyle w:val="a0"/>
        <w:numPr>
          <w:ilvl w:val="0"/>
          <w:numId w:val="4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Удаление текущей записи</w:t>
      </w:r>
    </w:p>
    <w:p w:rsidR="00AD586E" w:rsidRPr="00AD586E" w:rsidRDefault="00AD586E" w:rsidP="00AD586E">
      <w:pPr>
        <w:pStyle w:val="6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8" w:name="table-filter"/>
      <w:bookmarkEnd w:id="8"/>
      <w:r w:rsidRPr="00AD586E">
        <w:rPr>
          <w:rFonts w:ascii="Times New Roman" w:hAnsi="Times New Roman" w:cs="Times New Roman"/>
          <w:color w:val="333333"/>
          <w:sz w:val="28"/>
          <w:szCs w:val="28"/>
        </w:rPr>
        <w:t>Фильтрация таблиц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b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В заголовке таблиц отображаются </w:t>
      </w:r>
      <w:r w:rsidRPr="00AD586E">
        <w:rPr>
          <w:rFonts w:ascii="Times New Roman" w:hAnsi="Times New Roman" w:cs="Times New Roman"/>
          <w:b/>
          <w:color w:val="333333"/>
        </w:rPr>
        <w:t xml:space="preserve">названия столбцов </w:t>
      </w:r>
      <w:r w:rsidRPr="00AD586E">
        <w:rPr>
          <w:rFonts w:ascii="Times New Roman" w:hAnsi="Times New Roman" w:cs="Times New Roman"/>
          <w:color w:val="333333"/>
        </w:rPr>
        <w:t xml:space="preserve">(1) и, опционально, </w:t>
      </w:r>
      <w:r w:rsidRPr="00AD586E">
        <w:rPr>
          <w:rFonts w:ascii="Times New Roman" w:hAnsi="Times New Roman" w:cs="Times New Roman"/>
          <w:b/>
          <w:color w:val="333333"/>
        </w:rPr>
        <w:t>фильтр значений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столбцов </w:t>
      </w:r>
      <w:r w:rsidRPr="00AD586E">
        <w:rPr>
          <w:rFonts w:ascii="Times New Roman" w:hAnsi="Times New Roman" w:cs="Times New Roman"/>
          <w:color w:val="333333"/>
        </w:rPr>
        <w:t>(2).</w:t>
      </w:r>
    </w:p>
    <w:p w:rsidR="00AD586E" w:rsidRPr="00AD586E" w:rsidRDefault="00AD586E" w:rsidP="00AD586E">
      <w:pPr>
        <w:pStyle w:val="a0"/>
        <w:spacing w:after="150"/>
        <w:jc w:val="center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noProof/>
          <w:color w:val="333333"/>
          <w:lang w:eastAsia="ru-RU" w:bidi="ar-SA"/>
        </w:rPr>
        <w:drawing>
          <wp:inline distT="0" distB="0" distL="0" distR="0" wp14:anchorId="621148BC" wp14:editId="4C204AE8">
            <wp:extent cx="1964055" cy="1777365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При помощи </w:t>
      </w:r>
      <w:r w:rsidRPr="00AD586E">
        <w:rPr>
          <w:rFonts w:ascii="Times New Roman" w:hAnsi="Times New Roman" w:cs="Times New Roman"/>
          <w:b/>
          <w:color w:val="333333"/>
        </w:rPr>
        <w:t xml:space="preserve">фильтра значений столбцов </w:t>
      </w:r>
      <w:r w:rsidRPr="00AD586E">
        <w:rPr>
          <w:rFonts w:ascii="Times New Roman" w:hAnsi="Times New Roman" w:cs="Times New Roman"/>
          <w:color w:val="333333"/>
        </w:rPr>
        <w:t xml:space="preserve">(2) можно быстро отсеять ненужные записи или найти требуемую запись в таблице. Например, в таблице </w:t>
      </w:r>
      <w:r w:rsidRPr="00AD586E">
        <w:rPr>
          <w:rFonts w:ascii="Times New Roman" w:hAnsi="Times New Roman" w:cs="Times New Roman"/>
          <w:b/>
          <w:color w:val="333333"/>
        </w:rPr>
        <w:t xml:space="preserve">Объекты управления </w:t>
      </w:r>
      <w:r w:rsidRPr="00AD586E">
        <w:rPr>
          <w:rFonts w:ascii="Times New Roman" w:hAnsi="Times New Roman" w:cs="Times New Roman"/>
          <w:color w:val="333333"/>
        </w:rPr>
        <w:t xml:space="preserve">можно отфильтровать все записи, созданные начиная с 19 августа 2022 года, как показано на снимке экрана, указав в поле фильтра </w:t>
      </w:r>
      <w:r w:rsidRPr="00AD586E">
        <w:rPr>
          <w:rFonts w:ascii="Times New Roman" w:hAnsi="Times New Roman" w:cs="Times New Roman"/>
          <w:b/>
          <w:color w:val="333333"/>
        </w:rPr>
        <w:t xml:space="preserve">&gt;2022-08-19 </w:t>
      </w:r>
      <w:r w:rsidRPr="00AD586E">
        <w:rPr>
          <w:rFonts w:ascii="Times New Roman" w:hAnsi="Times New Roman" w:cs="Times New Roman"/>
          <w:color w:val="333333"/>
        </w:rPr>
        <w:t>(2).</w:t>
      </w:r>
    </w:p>
    <w:p w:rsidR="00AD586E" w:rsidRPr="00AD586E" w:rsidRDefault="00AD586E" w:rsidP="00AD586E">
      <w:pPr>
        <w:pStyle w:val="6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9" w:name="table-sort"/>
      <w:bookmarkEnd w:id="9"/>
      <w:r w:rsidRPr="00AD586E">
        <w:rPr>
          <w:rFonts w:ascii="Times New Roman" w:hAnsi="Times New Roman" w:cs="Times New Roman"/>
          <w:color w:val="333333"/>
          <w:sz w:val="28"/>
          <w:szCs w:val="28"/>
        </w:rPr>
        <w:lastRenderedPageBreak/>
        <w:t>Сортировка таблиц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С помощью клика по </w:t>
      </w:r>
      <w:r w:rsidRPr="00AD586E">
        <w:rPr>
          <w:rFonts w:ascii="Times New Roman" w:hAnsi="Times New Roman" w:cs="Times New Roman"/>
          <w:b/>
          <w:color w:val="333333"/>
        </w:rPr>
        <w:t xml:space="preserve">имени колонки </w:t>
      </w:r>
      <w:r w:rsidRPr="00AD586E">
        <w:rPr>
          <w:rFonts w:ascii="Times New Roman" w:hAnsi="Times New Roman" w:cs="Times New Roman"/>
          <w:color w:val="333333"/>
        </w:rPr>
        <w:t>(1) можно отсортировать записи в таблице по убыванию или возрастанию значений в таблице (см. пример на снимке экрана).</w:t>
      </w:r>
    </w:p>
    <w:p w:rsidR="00AD586E" w:rsidRPr="00AD586E" w:rsidRDefault="00AD586E" w:rsidP="00AD586E">
      <w:pPr>
        <w:pStyle w:val="a0"/>
        <w:spacing w:after="150"/>
        <w:jc w:val="center"/>
        <w:rPr>
          <w:rFonts w:ascii="Times New Roman" w:hAnsi="Times New Roman" w:cs="Times New Roman"/>
          <w:color w:val="333333"/>
          <w:sz w:val="21"/>
        </w:rPr>
      </w:pPr>
      <w:r w:rsidRPr="00AD586E">
        <w:rPr>
          <w:rFonts w:ascii="Times New Roman" w:hAnsi="Times New Roman" w:cs="Times New Roman"/>
          <w:noProof/>
          <w:color w:val="333333"/>
          <w:sz w:val="21"/>
          <w:lang w:eastAsia="ru-RU" w:bidi="ar-SA"/>
        </w:rPr>
        <w:drawing>
          <wp:inline distT="0" distB="0" distL="0" distR="0" wp14:anchorId="0DE694BB" wp14:editId="61E4735E">
            <wp:extent cx="1514475" cy="2361565"/>
            <wp:effectExtent l="0" t="0" r="0" b="0"/>
            <wp:docPr id="11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5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0" w:name="core-table-attributes"/>
      <w:bookmarkEnd w:id="10"/>
      <w:r w:rsidRPr="00AD586E">
        <w:rPr>
          <w:rFonts w:ascii="Times New Roman" w:hAnsi="Times New Roman" w:cs="Times New Roman"/>
          <w:color w:val="333333"/>
          <w:sz w:val="28"/>
          <w:szCs w:val="28"/>
        </w:rPr>
        <w:t>Служебные атрибуты записей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Каждая наполняемая пользователем таблица в базе данных данной системы содержит ряд стандартных колонок данных, а все записи, соответственно, имеют ряд стандартных атрибутов, которые устанавливаются автоматически:</w:t>
      </w:r>
    </w:p>
    <w:p w:rsidR="00AD586E" w:rsidRPr="00AD586E" w:rsidRDefault="00AD586E" w:rsidP="00AD586E">
      <w:pPr>
        <w:pStyle w:val="a0"/>
        <w:numPr>
          <w:ilvl w:val="0"/>
          <w:numId w:val="5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Исправлено </w:t>
      </w:r>
      <w:r w:rsidRPr="00AD586E">
        <w:rPr>
          <w:rFonts w:ascii="Times New Roman" w:hAnsi="Times New Roman" w:cs="Times New Roman"/>
          <w:color w:val="333333"/>
        </w:rPr>
        <w:t>- содержит время последней редакции данной записи</w:t>
      </w:r>
    </w:p>
    <w:p w:rsidR="00AD586E" w:rsidRPr="00AD586E" w:rsidRDefault="00AD586E" w:rsidP="00AD586E">
      <w:pPr>
        <w:pStyle w:val="a0"/>
        <w:numPr>
          <w:ilvl w:val="0"/>
          <w:numId w:val="5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Редактор </w:t>
      </w:r>
      <w:r w:rsidRPr="00AD586E">
        <w:rPr>
          <w:rFonts w:ascii="Times New Roman" w:hAnsi="Times New Roman" w:cs="Times New Roman"/>
          <w:color w:val="333333"/>
        </w:rPr>
        <w:t>- содержит идентификатор пользователя, который последним редактировал данную запись</w:t>
      </w:r>
    </w:p>
    <w:p w:rsidR="00AD586E" w:rsidRPr="00AD586E" w:rsidRDefault="00AD586E" w:rsidP="00AD586E">
      <w:pPr>
        <w:pStyle w:val="a0"/>
        <w:numPr>
          <w:ilvl w:val="0"/>
          <w:numId w:val="5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Создано </w:t>
      </w:r>
      <w:r w:rsidRPr="00AD586E">
        <w:rPr>
          <w:rFonts w:ascii="Times New Roman" w:hAnsi="Times New Roman" w:cs="Times New Roman"/>
          <w:color w:val="333333"/>
        </w:rPr>
        <w:t>- содержит время создания данной записи</w:t>
      </w:r>
    </w:p>
    <w:p w:rsidR="00AD586E" w:rsidRPr="00AD586E" w:rsidRDefault="00AD586E" w:rsidP="00AD586E">
      <w:pPr>
        <w:pStyle w:val="a0"/>
        <w:numPr>
          <w:ilvl w:val="0"/>
          <w:numId w:val="5"/>
        </w:numPr>
        <w:tabs>
          <w:tab w:val="left" w:pos="709"/>
        </w:tabs>
        <w:spacing w:after="150"/>
        <w:ind w:right="-18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Создатель </w:t>
      </w:r>
      <w:r w:rsidRPr="00AD586E">
        <w:rPr>
          <w:rFonts w:ascii="Times New Roman" w:hAnsi="Times New Roman" w:cs="Times New Roman"/>
          <w:color w:val="333333"/>
        </w:rPr>
        <w:t>- содержит идентификатор пользователя, создавшего данную запись</w:t>
      </w:r>
    </w:p>
    <w:p w:rsidR="00AD586E" w:rsidRPr="00AD586E" w:rsidRDefault="00AD586E" w:rsidP="00AD586E">
      <w:pPr>
        <w:pStyle w:val="a0"/>
        <w:numPr>
          <w:ilvl w:val="0"/>
          <w:numId w:val="5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Удалено </w:t>
      </w:r>
      <w:r w:rsidRPr="00AD586E">
        <w:rPr>
          <w:rFonts w:ascii="Times New Roman" w:hAnsi="Times New Roman" w:cs="Times New Roman"/>
          <w:color w:val="333333"/>
        </w:rPr>
        <w:t>- содержит пометку удаления для данной записи</w:t>
      </w:r>
    </w:p>
    <w:p w:rsidR="00AD586E" w:rsidRPr="00AD586E" w:rsidRDefault="00AD586E" w:rsidP="00AD586E">
      <w:pPr>
        <w:pStyle w:val="a0"/>
        <w:numPr>
          <w:ilvl w:val="0"/>
          <w:numId w:val="5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Удалил </w:t>
      </w:r>
      <w:r w:rsidRPr="00AD586E">
        <w:rPr>
          <w:rFonts w:ascii="Times New Roman" w:hAnsi="Times New Roman" w:cs="Times New Roman"/>
          <w:color w:val="333333"/>
        </w:rPr>
        <w:t xml:space="preserve">- содержит идентификатор пользователя, который поставил пометку удаления для данной </w:t>
      </w:r>
      <w:proofErr w:type="gramStart"/>
      <w:r w:rsidRPr="00AD586E">
        <w:rPr>
          <w:rFonts w:ascii="Times New Roman" w:hAnsi="Times New Roman" w:cs="Times New Roman"/>
          <w:color w:val="333333"/>
        </w:rPr>
        <w:t>записи(</w:t>
      </w:r>
      <w:proofErr w:type="gramEnd"/>
      <w:r w:rsidRPr="00AD586E">
        <w:rPr>
          <w:rFonts w:ascii="Times New Roman" w:hAnsi="Times New Roman" w:cs="Times New Roman"/>
          <w:color w:val="333333"/>
        </w:rPr>
        <w:t>данная колонка не отображается в таблицах, для экономии места).</w:t>
      </w:r>
    </w:p>
    <w:p w:rsidR="00AD586E" w:rsidRPr="00AD586E" w:rsidRDefault="00AD586E" w:rsidP="00AD586E">
      <w:pPr>
        <w:pStyle w:val="a0"/>
        <w:numPr>
          <w:ilvl w:val="0"/>
          <w:numId w:val="5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Время удаления </w:t>
      </w:r>
      <w:r w:rsidRPr="00AD586E">
        <w:rPr>
          <w:rFonts w:ascii="Times New Roman" w:hAnsi="Times New Roman" w:cs="Times New Roman"/>
          <w:color w:val="333333"/>
        </w:rPr>
        <w:t>- содержит время простановки пометки удаления для данной записи (данная колонка не отображается в таблицах, для экономии места).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В системе присутствует защита от случайного удаления записей. Если пользователь удаляет любую запись, используя данную Панель управления, то запись не удаляется физически, а только помечается как удалённая с помощью служебного поля "Удалено" и может быть в любой момент восстановлена. Если же удалить уже помеченную для удаления запись, то она удалится физически из базы данных и не будет подлежать восстановлению.</w:t>
      </w:r>
    </w:p>
    <w:p w:rsidR="00AD586E" w:rsidRPr="00AD586E" w:rsidRDefault="00AD586E" w:rsidP="00AD586E">
      <w:pPr>
        <w:pStyle w:val="5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1" w:name="attributes-view"/>
      <w:bookmarkEnd w:id="11"/>
      <w:r w:rsidRPr="00AD586E">
        <w:rPr>
          <w:rFonts w:ascii="Times New Roman" w:hAnsi="Times New Roman" w:cs="Times New Roman"/>
          <w:color w:val="333333"/>
          <w:sz w:val="28"/>
          <w:szCs w:val="28"/>
        </w:rPr>
        <w:lastRenderedPageBreak/>
        <w:t>Списки атрибутов объектов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При просмотре любой записи в системе, она отображается в виде списка атрибутов объекта.</w:t>
      </w:r>
      <w:r w:rsidRPr="00AD586E">
        <w:rPr>
          <w:rFonts w:ascii="Times New Roman" w:hAnsi="Times New Roman" w:cs="Times New Roman"/>
          <w:noProof/>
          <w:color w:val="333333"/>
          <w:lang w:eastAsia="ru-RU" w:bidi="ar-SA"/>
        </w:rPr>
        <w:drawing>
          <wp:inline distT="0" distB="0" distL="0" distR="0" wp14:anchorId="142AC826" wp14:editId="484D1BF7">
            <wp:extent cx="6181090" cy="3414395"/>
            <wp:effectExtent l="0" t="0" r="0" b="0"/>
            <wp:docPr id="12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86E">
        <w:rPr>
          <w:rFonts w:ascii="Times New Roman" w:hAnsi="Times New Roman" w:cs="Times New Roman"/>
          <w:color w:val="333333"/>
        </w:rPr>
        <w:t>Список атрибутов состоит из названий атрибутов (1) и соответствующих им значений (2). Некоторые значения отображаются как ссылки, если это связь с другим объектом. В этом случае, переход по такой ссылке откроет список атрибутов указанной сущности. В представлениях списков атрибутов, как правило, есть меню доступных действий с данным объектом (3). Данное меню (3) состоит из кнопок с наименованиями доступных действий.</w:t>
      </w:r>
    </w:p>
    <w:p w:rsidR="00AD586E" w:rsidRPr="00AD586E" w:rsidRDefault="00AD586E" w:rsidP="00AD586E">
      <w:pPr>
        <w:pStyle w:val="5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2" w:name="input-forms"/>
      <w:bookmarkEnd w:id="12"/>
      <w:r w:rsidRPr="00AD586E">
        <w:rPr>
          <w:rFonts w:ascii="Times New Roman" w:hAnsi="Times New Roman" w:cs="Times New Roman"/>
          <w:color w:val="333333"/>
          <w:sz w:val="28"/>
          <w:szCs w:val="28"/>
        </w:rPr>
        <w:t>Формы ввода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Для создания и редактирования записей в системе используются формы ввода. Формы ввода состоят (соответственно изображению) из:</w:t>
      </w:r>
    </w:p>
    <w:p w:rsidR="00AD586E" w:rsidRPr="00AD586E" w:rsidRDefault="00AD586E" w:rsidP="00AD586E">
      <w:pPr>
        <w:pStyle w:val="a0"/>
        <w:numPr>
          <w:ilvl w:val="0"/>
          <w:numId w:val="6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>Меток полей ввода</w:t>
      </w:r>
      <w:r w:rsidRPr="00AD586E">
        <w:rPr>
          <w:rFonts w:ascii="Times New Roman" w:hAnsi="Times New Roman" w:cs="Times New Roman"/>
          <w:color w:val="333333"/>
        </w:rPr>
        <w:t>, которые нужны для пояснения значений полей формы</w:t>
      </w:r>
    </w:p>
    <w:p w:rsidR="00AD586E" w:rsidRPr="00AD586E" w:rsidRDefault="00AD586E" w:rsidP="00AD586E">
      <w:pPr>
        <w:pStyle w:val="a0"/>
        <w:numPr>
          <w:ilvl w:val="0"/>
          <w:numId w:val="6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>Полей ввода</w:t>
      </w:r>
      <w:r w:rsidRPr="00AD586E">
        <w:rPr>
          <w:rFonts w:ascii="Times New Roman" w:hAnsi="Times New Roman" w:cs="Times New Roman"/>
          <w:color w:val="333333"/>
        </w:rPr>
        <w:t>, которые используются для ввода и редактирования атрибутов объектов</w:t>
      </w:r>
    </w:p>
    <w:p w:rsidR="00AD586E" w:rsidRPr="00AD586E" w:rsidRDefault="00AD586E" w:rsidP="00AD586E">
      <w:pPr>
        <w:pStyle w:val="a0"/>
        <w:numPr>
          <w:ilvl w:val="0"/>
          <w:numId w:val="6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proofErr w:type="spellStart"/>
      <w:r w:rsidRPr="00AD586E">
        <w:rPr>
          <w:rFonts w:ascii="Times New Roman" w:hAnsi="Times New Roman" w:cs="Times New Roman"/>
          <w:b/>
          <w:color w:val="333333"/>
        </w:rPr>
        <w:t>Виджетов</w:t>
      </w:r>
      <w:proofErr w:type="spellEnd"/>
      <w:r w:rsidRPr="00AD586E">
        <w:rPr>
          <w:rFonts w:ascii="Times New Roman" w:hAnsi="Times New Roman" w:cs="Times New Roman"/>
          <w:color w:val="333333"/>
        </w:rPr>
        <w:t>, которые упрощают и ускоряют ввод значений в поля на форме</w:t>
      </w:r>
    </w:p>
    <w:p w:rsidR="00AD586E" w:rsidRPr="00AD586E" w:rsidRDefault="00AD586E" w:rsidP="00AD586E">
      <w:pPr>
        <w:pStyle w:val="a0"/>
        <w:numPr>
          <w:ilvl w:val="0"/>
          <w:numId w:val="6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>Кнопки отправки формы</w:t>
      </w:r>
      <w:r w:rsidRPr="00AD586E">
        <w:rPr>
          <w:rFonts w:ascii="Times New Roman" w:hAnsi="Times New Roman" w:cs="Times New Roman"/>
          <w:color w:val="333333"/>
        </w:rPr>
        <w:t>, которая инициирует запись в базу данных системы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  <w:noProof/>
          <w:lang w:eastAsia="ru-RU" w:bidi="ar-SA"/>
        </w:rPr>
        <w:lastRenderedPageBreak/>
        <w:drawing>
          <wp:inline distT="0" distB="0" distL="0" distR="0" wp14:anchorId="5136BB7B" wp14:editId="3BC334FA">
            <wp:extent cx="6156325" cy="4468495"/>
            <wp:effectExtent l="0" t="0" r="0" b="0"/>
            <wp:docPr id="13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86E">
        <w:rPr>
          <w:rFonts w:ascii="Times New Roman" w:hAnsi="Times New Roman" w:cs="Times New Roman"/>
          <w:color w:val="333333"/>
        </w:rPr>
        <w:t>При вводе и отправке формы происходит проверка (</w:t>
      </w:r>
      <w:proofErr w:type="spellStart"/>
      <w:r w:rsidRPr="00AD586E">
        <w:rPr>
          <w:rFonts w:ascii="Times New Roman" w:hAnsi="Times New Roman" w:cs="Times New Roman"/>
          <w:color w:val="333333"/>
        </w:rPr>
        <w:t>валидация</w:t>
      </w:r>
      <w:proofErr w:type="spellEnd"/>
      <w:r w:rsidRPr="00AD586E">
        <w:rPr>
          <w:rFonts w:ascii="Times New Roman" w:hAnsi="Times New Roman" w:cs="Times New Roman"/>
          <w:color w:val="333333"/>
        </w:rPr>
        <w:t>) полей и введенных пользователем значений. Поля с неверными значениями подкрашиваются красным цветом и дополняются сообщением об ошибке. Верно заполненные поля подкрашиваются зелёным цветом. В случае наличия ошибок в полях формы, данные не отправляются и не записываются в базу данных.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  <w:color w:val="333333"/>
          <w:sz w:val="21"/>
        </w:rPr>
      </w:pPr>
    </w:p>
    <w:p w:rsidR="00AD586E" w:rsidRPr="00AD586E" w:rsidRDefault="00AD586E" w:rsidP="00AD586E">
      <w:pPr>
        <w:pStyle w:val="3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Прикладные задачи</w:t>
      </w: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13" w:name="client-lifecycle"/>
      <w:bookmarkEnd w:id="13"/>
      <w:r w:rsidRPr="00AD586E">
        <w:rPr>
          <w:rFonts w:ascii="Times New Roman" w:hAnsi="Times New Roman" w:cs="Times New Roman"/>
          <w:color w:val="333333"/>
          <w:sz w:val="28"/>
        </w:rPr>
        <w:t>Активация новых устройств и жизненный цикл клиента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  <w:color w:val="333333"/>
        </w:rPr>
        <w:t xml:space="preserve">Доверенные вычислительные модули поставляются с </w:t>
      </w:r>
      <w:proofErr w:type="gramStart"/>
      <w:r w:rsidRPr="00AD586E">
        <w:rPr>
          <w:rFonts w:ascii="Times New Roman" w:hAnsi="Times New Roman" w:cs="Times New Roman"/>
          <w:color w:val="333333"/>
        </w:rPr>
        <w:t>предустановленным</w:t>
      </w:r>
      <w:proofErr w:type="gramEnd"/>
      <w:r w:rsidRPr="00AD586E">
        <w:rPr>
          <w:rFonts w:ascii="Times New Roman" w:hAnsi="Times New Roman" w:cs="Times New Roman"/>
          <w:color w:val="333333"/>
        </w:rPr>
        <w:t xml:space="preserve"> но не настроенным программным обеспечением. Для получения необходимых настроек, персональных ключей и присоединения к защищённой сети управления клиенту необходимо выполнить процедуру активации. Для успешной активации нового доверенного устройства в сети управления, необходимо предварительно </w:t>
      </w:r>
      <w:hyperlink r:id="rId18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 xml:space="preserve">создать </w:t>
        </w:r>
        <w:proofErr w:type="spellStart"/>
        <w:r w:rsidRPr="00AD586E">
          <w:rPr>
            <w:rStyle w:val="a4"/>
            <w:rFonts w:ascii="Times New Roman" w:hAnsi="Times New Roman" w:cs="Times New Roman"/>
            <w:color w:val="3C8DBC"/>
          </w:rPr>
          <w:t>Токен</w:t>
        </w:r>
        <w:proofErr w:type="spellEnd"/>
        <w:r w:rsidRPr="00AD586E">
          <w:rPr>
            <w:rStyle w:val="a4"/>
            <w:rFonts w:ascii="Times New Roman" w:hAnsi="Times New Roman" w:cs="Times New Roman"/>
            <w:color w:val="3C8DBC"/>
          </w:rPr>
          <w:t xml:space="preserve"> активации</w:t>
        </w:r>
      </w:hyperlink>
      <w:r w:rsidRPr="00AD586E">
        <w:rPr>
          <w:rFonts w:ascii="Times New Roman" w:hAnsi="Times New Roman" w:cs="Times New Roman"/>
          <w:color w:val="333333"/>
        </w:rPr>
        <w:t xml:space="preserve">, используя данную Панель управления, определив приемлемую политику использования </w:t>
      </w:r>
      <w:proofErr w:type="spellStart"/>
      <w:r w:rsidRPr="00AD586E">
        <w:rPr>
          <w:rFonts w:ascii="Times New Roman" w:hAnsi="Times New Roman" w:cs="Times New Roman"/>
          <w:color w:val="333333"/>
        </w:rPr>
        <w:t>токена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. Приложение </w:t>
      </w:r>
      <w:r w:rsidRPr="00AD586E">
        <w:rPr>
          <w:rFonts w:ascii="Times New Roman" w:hAnsi="Times New Roman" w:cs="Times New Roman"/>
          <w:b/>
          <w:color w:val="333333"/>
        </w:rPr>
        <w:t xml:space="preserve">Активатор </w:t>
      </w:r>
      <w:r w:rsidRPr="00AD586E">
        <w:rPr>
          <w:rFonts w:ascii="Times New Roman" w:hAnsi="Times New Roman" w:cs="Times New Roman"/>
          <w:color w:val="333333"/>
        </w:rPr>
        <w:t xml:space="preserve">готово к работе сразу же после успешной загрузки </w:t>
      </w:r>
      <w:proofErr w:type="spellStart"/>
      <w:r w:rsidRPr="00AD586E">
        <w:rPr>
          <w:rFonts w:ascii="Times New Roman" w:hAnsi="Times New Roman" w:cs="Times New Roman"/>
          <w:color w:val="333333"/>
        </w:rPr>
        <w:t>неактивированного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доверенного вычислительного модуля. Администратор сети, используя номер порта </w:t>
      </w:r>
      <w:r w:rsidRPr="00AD586E">
        <w:rPr>
          <w:rFonts w:ascii="Times New Roman" w:hAnsi="Times New Roman" w:cs="Times New Roman"/>
          <w:b/>
          <w:color w:val="333333"/>
        </w:rPr>
        <w:t xml:space="preserve">Активатора </w:t>
      </w:r>
      <w:r w:rsidRPr="00AD586E">
        <w:rPr>
          <w:rFonts w:ascii="Times New Roman" w:hAnsi="Times New Roman" w:cs="Times New Roman"/>
          <w:color w:val="333333"/>
        </w:rPr>
        <w:t xml:space="preserve">из документации к поставляемой серии устройств и адрес доверенного устройства в сети, подключается к </w:t>
      </w:r>
      <w:r w:rsidRPr="00AD586E">
        <w:rPr>
          <w:rFonts w:ascii="Times New Roman" w:hAnsi="Times New Roman" w:cs="Times New Roman"/>
          <w:b/>
          <w:color w:val="333333"/>
        </w:rPr>
        <w:t xml:space="preserve">Активатору </w:t>
      </w:r>
      <w:r w:rsidRPr="00AD586E">
        <w:rPr>
          <w:rFonts w:ascii="Times New Roman" w:hAnsi="Times New Roman" w:cs="Times New Roman"/>
          <w:color w:val="333333"/>
        </w:rPr>
        <w:t xml:space="preserve">устройства посредством Интернет-браузера и производит его базовую настройку, указывая в форме активации ранее сгенерированный </w:t>
      </w:r>
      <w:proofErr w:type="spellStart"/>
      <w:r w:rsidRPr="00AD586E">
        <w:rPr>
          <w:rFonts w:ascii="Times New Roman" w:hAnsi="Times New Roman" w:cs="Times New Roman"/>
          <w:color w:val="333333"/>
        </w:rPr>
        <w:t>токен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активации и адрес сервера управления (совпадает с адресом данной Панели управления).</w:t>
      </w: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4" w:name="token_framework"/>
      <w:bookmarkEnd w:id="14"/>
      <w:r w:rsidRPr="00AD586E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Работа с </w:t>
      </w:r>
      <w:proofErr w:type="spellStart"/>
      <w:r w:rsidRPr="00AD586E">
        <w:rPr>
          <w:rFonts w:ascii="Times New Roman" w:hAnsi="Times New Roman" w:cs="Times New Roman"/>
          <w:color w:val="333333"/>
          <w:sz w:val="28"/>
          <w:szCs w:val="28"/>
        </w:rPr>
        <w:t>токенами</w:t>
      </w:r>
      <w:proofErr w:type="spellEnd"/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</w:rPr>
      </w:pPr>
      <w:proofErr w:type="spellStart"/>
      <w:r w:rsidRPr="00AD586E">
        <w:rPr>
          <w:rFonts w:ascii="Times New Roman" w:hAnsi="Times New Roman" w:cs="Times New Roman"/>
          <w:color w:val="333333"/>
        </w:rPr>
        <w:t>Токен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- это секретный набор символов, являющийся ключом для доступа к некоторой информации или действию. </w:t>
      </w:r>
      <w:hyperlink r:id="rId19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 xml:space="preserve">Создать новый </w:t>
        </w:r>
        <w:proofErr w:type="spellStart"/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токе</w:t>
        </w:r>
      </w:hyperlink>
      <w:r w:rsidRPr="00AD586E">
        <w:rPr>
          <w:rFonts w:ascii="Times New Roman" w:hAnsi="Times New Roman" w:cs="Times New Roman"/>
          <w:color w:val="3C8DBC"/>
        </w:rPr>
        <w:t>н</w:t>
      </w:r>
      <w:proofErr w:type="spellEnd"/>
      <w:r w:rsidRPr="00AD586E">
        <w:rPr>
          <w:rFonts w:ascii="Times New Roman" w:hAnsi="Times New Roman" w:cs="Times New Roman"/>
          <w:color w:val="3C8DBC"/>
        </w:rPr>
        <w:t xml:space="preserve"> </w:t>
      </w:r>
      <w:r w:rsidRPr="00AD586E">
        <w:rPr>
          <w:rFonts w:ascii="Times New Roman" w:hAnsi="Times New Roman" w:cs="Times New Roman"/>
          <w:color w:val="333333"/>
        </w:rPr>
        <w:t xml:space="preserve">можно используя соответствующую кнопку на </w:t>
      </w:r>
      <w:hyperlink r:id="rId20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главной страниц</w:t>
        </w:r>
      </w:hyperlink>
      <w:r w:rsidRPr="00AD586E">
        <w:rPr>
          <w:rFonts w:ascii="Times New Roman" w:hAnsi="Times New Roman" w:cs="Times New Roman"/>
          <w:color w:val="3C8DBC"/>
        </w:rPr>
        <w:t xml:space="preserve">е </w:t>
      </w:r>
      <w:r w:rsidRPr="00AD586E">
        <w:rPr>
          <w:rFonts w:ascii="Times New Roman" w:hAnsi="Times New Roman" w:cs="Times New Roman"/>
          <w:color w:val="333333"/>
        </w:rPr>
        <w:t xml:space="preserve">или </w:t>
      </w:r>
      <w:hyperlink r:id="rId21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 xml:space="preserve">странице списка </w:t>
        </w:r>
        <w:proofErr w:type="spellStart"/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токенов</w:t>
        </w:r>
        <w:proofErr w:type="spellEnd"/>
      </w:hyperlink>
      <w:r w:rsidRPr="00AD586E">
        <w:rPr>
          <w:rFonts w:ascii="Times New Roman" w:hAnsi="Times New Roman" w:cs="Times New Roman"/>
          <w:color w:val="333333"/>
        </w:rPr>
        <w:t xml:space="preserve">. Виды </w:t>
      </w:r>
      <w:proofErr w:type="spellStart"/>
      <w:r w:rsidRPr="00AD586E">
        <w:rPr>
          <w:rFonts w:ascii="Times New Roman" w:hAnsi="Times New Roman" w:cs="Times New Roman"/>
          <w:color w:val="333333"/>
        </w:rPr>
        <w:t>токенов</w:t>
      </w:r>
      <w:proofErr w:type="spellEnd"/>
      <w:r w:rsidRPr="00AD586E">
        <w:rPr>
          <w:rFonts w:ascii="Times New Roman" w:hAnsi="Times New Roman" w:cs="Times New Roman"/>
          <w:color w:val="333333"/>
        </w:rPr>
        <w:t>:</w:t>
      </w:r>
    </w:p>
    <w:p w:rsidR="00AD586E" w:rsidRPr="00AD586E" w:rsidRDefault="00AD586E" w:rsidP="00AD586E">
      <w:pPr>
        <w:pStyle w:val="a0"/>
        <w:numPr>
          <w:ilvl w:val="0"/>
          <w:numId w:val="7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Активация </w:t>
      </w:r>
      <w:r w:rsidRPr="00AD586E">
        <w:rPr>
          <w:rFonts w:ascii="Times New Roman" w:hAnsi="Times New Roman" w:cs="Times New Roman"/>
          <w:color w:val="333333"/>
        </w:rPr>
        <w:t>- используется для начала процесса активации и добавления клиентов в защищённую сеть управления</w:t>
      </w:r>
    </w:p>
    <w:p w:rsidR="00AD586E" w:rsidRPr="00AD586E" w:rsidRDefault="00AD586E" w:rsidP="00AD586E">
      <w:pPr>
        <w:pStyle w:val="a0"/>
        <w:numPr>
          <w:ilvl w:val="0"/>
          <w:numId w:val="7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API </w:t>
      </w:r>
      <w:r w:rsidRPr="00AD586E">
        <w:rPr>
          <w:rFonts w:ascii="Times New Roman" w:hAnsi="Times New Roman" w:cs="Times New Roman"/>
          <w:color w:val="333333"/>
        </w:rPr>
        <w:t>- является атрибутом для открытия сессии управления</w:t>
      </w:r>
    </w:p>
    <w:p w:rsidR="00AD586E" w:rsidRPr="00AD586E" w:rsidRDefault="00AD586E" w:rsidP="00AD586E">
      <w:pPr>
        <w:pStyle w:val="a0"/>
        <w:numPr>
          <w:ilvl w:val="0"/>
          <w:numId w:val="7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Файл </w:t>
      </w:r>
      <w:r w:rsidRPr="00AD586E">
        <w:rPr>
          <w:rFonts w:ascii="Times New Roman" w:hAnsi="Times New Roman" w:cs="Times New Roman"/>
          <w:color w:val="333333"/>
        </w:rPr>
        <w:t>- необходим для получения пакета активации (сертификаты) объектом управления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  <w:color w:val="333333"/>
        </w:rPr>
      </w:pPr>
      <w:proofErr w:type="spellStart"/>
      <w:r w:rsidRPr="00AD586E">
        <w:rPr>
          <w:rFonts w:ascii="Times New Roman" w:hAnsi="Times New Roman" w:cs="Times New Roman"/>
          <w:color w:val="333333"/>
        </w:rPr>
        <w:t>Токен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может быть одноразовым (рекомендуется) или многоразовым секретом. Кроме того, для </w:t>
      </w:r>
      <w:proofErr w:type="spellStart"/>
      <w:r w:rsidRPr="00AD586E">
        <w:rPr>
          <w:rFonts w:ascii="Times New Roman" w:hAnsi="Times New Roman" w:cs="Times New Roman"/>
          <w:color w:val="333333"/>
        </w:rPr>
        <w:t>токена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при создании/редактировании можно определить срок действия.</w:t>
      </w: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5" w:name="control_groups"/>
      <w:bookmarkEnd w:id="15"/>
      <w:r w:rsidRPr="00AD586E">
        <w:rPr>
          <w:rFonts w:ascii="Times New Roman" w:hAnsi="Times New Roman" w:cs="Times New Roman"/>
          <w:color w:val="333333"/>
          <w:sz w:val="28"/>
          <w:szCs w:val="28"/>
        </w:rPr>
        <w:t>Группы управления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  <w:color w:val="333333"/>
        </w:rPr>
        <w:t xml:space="preserve">Группировка объектов управления используется для организации сложных сетей </w:t>
      </w:r>
      <w:proofErr w:type="spellStart"/>
      <w:r w:rsidRPr="00AD586E">
        <w:rPr>
          <w:rFonts w:ascii="Times New Roman" w:hAnsi="Times New Roman" w:cs="Times New Roman"/>
          <w:color w:val="333333"/>
        </w:rPr>
        <w:t>упраления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, а также для выделения объектов управления, команды которым должны передаваться одновременно. </w:t>
      </w:r>
      <w:hyperlink r:id="rId22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Создать группу управлени</w:t>
        </w:r>
      </w:hyperlink>
      <w:r w:rsidRPr="00AD586E">
        <w:rPr>
          <w:rFonts w:ascii="Times New Roman" w:hAnsi="Times New Roman" w:cs="Times New Roman"/>
          <w:color w:val="3C8DBC"/>
        </w:rPr>
        <w:t xml:space="preserve">я </w:t>
      </w:r>
      <w:r w:rsidRPr="00AD586E">
        <w:rPr>
          <w:rFonts w:ascii="Times New Roman" w:hAnsi="Times New Roman" w:cs="Times New Roman"/>
          <w:color w:val="333333"/>
        </w:rPr>
        <w:t xml:space="preserve">можно используя кнопку на главной странице, а также в </w:t>
      </w:r>
      <w:hyperlink r:id="rId23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списке групп управления</w:t>
        </w:r>
      </w:hyperlink>
      <w:r w:rsidRPr="00AD586E">
        <w:rPr>
          <w:rFonts w:ascii="Times New Roman" w:hAnsi="Times New Roman" w:cs="Times New Roman"/>
          <w:color w:val="333333"/>
        </w:rPr>
        <w:t xml:space="preserve">. Назначить группу объектам управления можно либо в представлении </w:t>
      </w:r>
      <w:hyperlink r:id="rId24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списка объектов управления</w:t>
        </w:r>
      </w:hyperlink>
      <w:r w:rsidRPr="00AD586E">
        <w:rPr>
          <w:rFonts w:ascii="Times New Roman" w:hAnsi="Times New Roman" w:cs="Times New Roman"/>
          <w:color w:val="333333"/>
        </w:rPr>
        <w:t>, либо при изменении свойств конкретного объекта управления. Группа управления - это взаимоисключающее свойство объекта, а именно каждый объект управления может состоять только в одной группе управления.</w:t>
      </w: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16" w:name="order_framework"/>
      <w:bookmarkEnd w:id="16"/>
      <w:r w:rsidRPr="00AD586E">
        <w:rPr>
          <w:rFonts w:ascii="Times New Roman" w:hAnsi="Times New Roman" w:cs="Times New Roman"/>
          <w:color w:val="333333"/>
          <w:sz w:val="28"/>
        </w:rPr>
        <w:t>Работа с приказами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  <w:color w:val="333333"/>
        </w:rPr>
        <w:t xml:space="preserve">Приказ - это команда, адресованная объекту или группе управления. Система имеет в своём составе некоторый набор предопределённых сценариев управления, называемых командами. Набор команд может быть изменён или дополнен администратором системы с помощью встроенных инструментов системы и поставляемой в составе SDK документации. Команда может иметь некоторый набор параметров, описанный в справочнике </w:t>
      </w:r>
      <w:hyperlink r:id="rId25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Параметры команд</w:t>
        </w:r>
      </w:hyperlink>
      <w:r w:rsidRPr="00AD586E">
        <w:rPr>
          <w:rFonts w:ascii="Times New Roman" w:hAnsi="Times New Roman" w:cs="Times New Roman"/>
          <w:color w:val="333333"/>
        </w:rPr>
        <w:t>. Процесс создания приказа состоит из следующих стадий:</w:t>
      </w:r>
    </w:p>
    <w:p w:rsidR="00AD586E" w:rsidRPr="00AD586E" w:rsidRDefault="00AD586E" w:rsidP="00AD586E">
      <w:pPr>
        <w:pStyle w:val="a0"/>
        <w:numPr>
          <w:ilvl w:val="0"/>
          <w:numId w:val="8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Создание </w:t>
      </w:r>
      <w:r w:rsidRPr="00AD586E">
        <w:rPr>
          <w:rFonts w:ascii="Times New Roman" w:hAnsi="Times New Roman" w:cs="Times New Roman"/>
          <w:color w:val="333333"/>
        </w:rPr>
        <w:t>- определение основных параметров приказа</w:t>
      </w:r>
    </w:p>
    <w:p w:rsidR="00AD586E" w:rsidRPr="00AD586E" w:rsidRDefault="00AD586E" w:rsidP="00AD586E">
      <w:pPr>
        <w:pStyle w:val="a0"/>
        <w:numPr>
          <w:ilvl w:val="0"/>
          <w:numId w:val="8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Подготовка </w:t>
      </w:r>
      <w:r w:rsidRPr="00AD586E">
        <w:rPr>
          <w:rFonts w:ascii="Times New Roman" w:hAnsi="Times New Roman" w:cs="Times New Roman"/>
          <w:color w:val="333333"/>
        </w:rPr>
        <w:t>- определение параметров выполняемой команды</w:t>
      </w:r>
    </w:p>
    <w:p w:rsidR="00AD586E" w:rsidRPr="00AD586E" w:rsidRDefault="00AD586E" w:rsidP="00AD586E">
      <w:pPr>
        <w:pStyle w:val="a0"/>
        <w:numPr>
          <w:ilvl w:val="0"/>
          <w:numId w:val="8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Инициация </w:t>
      </w:r>
      <w:r w:rsidRPr="00AD586E">
        <w:rPr>
          <w:rFonts w:ascii="Times New Roman" w:hAnsi="Times New Roman" w:cs="Times New Roman"/>
          <w:color w:val="333333"/>
        </w:rPr>
        <w:t>- отправка приказа на распространение в сети управления в соответствии с определёнными параметрами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Приказ может иметь следующие статусы, напрямую связанные со стадиями формирования\выполнения приказа:</w:t>
      </w:r>
    </w:p>
    <w:p w:rsidR="00AD586E" w:rsidRPr="00AD586E" w:rsidRDefault="00AD586E" w:rsidP="00AD586E">
      <w:pPr>
        <w:pStyle w:val="a0"/>
        <w:numPr>
          <w:ilvl w:val="0"/>
          <w:numId w:val="9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Создан</w:t>
      </w:r>
    </w:p>
    <w:p w:rsidR="00AD586E" w:rsidRPr="00AD586E" w:rsidRDefault="00AD586E" w:rsidP="00AD586E">
      <w:pPr>
        <w:pStyle w:val="a0"/>
        <w:numPr>
          <w:ilvl w:val="0"/>
          <w:numId w:val="9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Готов</w:t>
      </w:r>
    </w:p>
    <w:p w:rsidR="00AD586E" w:rsidRPr="00AD586E" w:rsidRDefault="00AD586E" w:rsidP="00AD586E">
      <w:pPr>
        <w:pStyle w:val="a0"/>
        <w:numPr>
          <w:ilvl w:val="0"/>
          <w:numId w:val="9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Инициирован</w:t>
      </w:r>
    </w:p>
    <w:p w:rsidR="00AD586E" w:rsidRPr="00AD586E" w:rsidRDefault="00AD586E" w:rsidP="00AD586E">
      <w:pPr>
        <w:pStyle w:val="a0"/>
        <w:numPr>
          <w:ilvl w:val="0"/>
          <w:numId w:val="9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Отменён</w:t>
      </w:r>
    </w:p>
    <w:p w:rsidR="00AD586E" w:rsidRPr="00AD586E" w:rsidRDefault="00AD586E" w:rsidP="00AD586E">
      <w:pPr>
        <w:pStyle w:val="a0"/>
        <w:numPr>
          <w:ilvl w:val="0"/>
          <w:numId w:val="9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lastRenderedPageBreak/>
        <w:t>Принят</w:t>
      </w:r>
    </w:p>
    <w:p w:rsidR="00AD586E" w:rsidRPr="00AD586E" w:rsidRDefault="00AD586E" w:rsidP="00AD586E">
      <w:pPr>
        <w:pStyle w:val="a0"/>
        <w:numPr>
          <w:ilvl w:val="0"/>
          <w:numId w:val="9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Таймаут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  <w:color w:val="333333"/>
        </w:rPr>
        <w:t xml:space="preserve">Для подготовки нового приказа, необходимо выбрать группу или объект управления в соответствующих представлениях списков объектов или атрибутов и нажать на кнопку </w:t>
      </w:r>
      <w:proofErr w:type="gramStart"/>
      <w:r w:rsidRPr="00AD586E">
        <w:rPr>
          <w:rFonts w:ascii="Times New Roman" w:hAnsi="Times New Roman" w:cs="Times New Roman"/>
          <w:color w:val="333333"/>
        </w:rPr>
        <w:t>Добавить</w:t>
      </w:r>
      <w:proofErr w:type="gramEnd"/>
      <w:r w:rsidRPr="00AD586E">
        <w:rPr>
          <w:rFonts w:ascii="Times New Roman" w:hAnsi="Times New Roman" w:cs="Times New Roman"/>
          <w:color w:val="333333"/>
        </w:rPr>
        <w:t xml:space="preserve"> команду в очередь. В форме создания приказа необходимо указать: одну из доступных команд, а также, необязательно, Приоритет выполнения в очереди приказов клиента, и срок Окончания действия приказа. Приказы выполняются на объектах управления последовательно, с учётом указанного приоритета, а в случае равенства приоритета в порядке поступления. Принятые клиентом приказы, вызывающие перезагрузку устройства, не отменяют полученные до перезагрузки приказы в очереди, благодаря постоянному хранилищу очереди приказов на клиенте. После создания приказа, необходимо определить параметры отдаваемой команды, если они заданы в справочнике параметров команд. После успешного определения всех параметров команды приказ получает статус Готов и может быть передан в сеть управления на исполнение с помощью нажатия кнопки </w:t>
      </w:r>
      <w:proofErr w:type="gramStart"/>
      <w:r w:rsidRPr="00AD586E">
        <w:rPr>
          <w:rFonts w:ascii="Times New Roman" w:hAnsi="Times New Roman" w:cs="Times New Roman"/>
          <w:color w:val="333333"/>
        </w:rPr>
        <w:t>Отправить</w:t>
      </w:r>
      <w:proofErr w:type="gramEnd"/>
      <w:r w:rsidRPr="00AD586E">
        <w:rPr>
          <w:rFonts w:ascii="Times New Roman" w:hAnsi="Times New Roman" w:cs="Times New Roman"/>
          <w:color w:val="333333"/>
        </w:rPr>
        <w:t xml:space="preserve"> в представлении списка атрибутов приказа. В зависимости от настроек в разделе </w:t>
      </w:r>
      <w:hyperlink r:id="rId26">
        <w:r w:rsidRPr="00AD586E">
          <w:rPr>
            <w:rStyle w:val="a4"/>
            <w:rFonts w:ascii="Times New Roman" w:hAnsi="Times New Roman" w:cs="Times New Roman"/>
            <w:b/>
            <w:color w:val="3C8DBC"/>
            <w:shd w:val="clear" w:color="auto" w:fill="ECF0F5"/>
          </w:rPr>
          <w:t>Конфигурация</w:t>
        </w:r>
      </w:hyperlink>
      <w:r w:rsidRPr="00AD586E">
        <w:rPr>
          <w:rFonts w:ascii="Times New Roman" w:hAnsi="Times New Roman" w:cs="Times New Roman"/>
          <w:color w:val="333333"/>
          <w:shd w:val="clear" w:color="auto" w:fill="ECF0F5"/>
        </w:rPr>
        <w:t xml:space="preserve"> </w:t>
      </w:r>
      <w:r w:rsidRPr="00AD586E">
        <w:rPr>
          <w:rFonts w:ascii="Times New Roman" w:hAnsi="Times New Roman" w:cs="Times New Roman"/>
          <w:color w:val="333333"/>
        </w:rPr>
        <w:t xml:space="preserve">приложения, подтверждение инициации приказа может сопровождаться либо простым диалогом подтверждения, либо вводом пароля учётной записи текущего пользователя Панели управления (рекомендуется). После инициации приказа в сети управления, клиенты начинают получать приказ, что сопровождается появлением записей в разделе </w:t>
      </w:r>
      <w:hyperlink r:id="rId27">
        <w:r w:rsidRPr="00AD586E">
          <w:rPr>
            <w:rStyle w:val="a4"/>
            <w:rFonts w:ascii="Times New Roman" w:hAnsi="Times New Roman" w:cs="Times New Roman"/>
            <w:b/>
            <w:color w:val="3C8DBC"/>
            <w:shd w:val="clear" w:color="auto" w:fill="ECF0F5"/>
          </w:rPr>
          <w:t>Статусы выполнения</w:t>
        </w:r>
      </w:hyperlink>
      <w:r w:rsidRPr="00AD586E">
        <w:rPr>
          <w:rFonts w:ascii="Times New Roman" w:hAnsi="Times New Roman" w:cs="Times New Roman"/>
          <w:color w:val="333333"/>
          <w:shd w:val="clear" w:color="auto" w:fill="ECF0F5"/>
        </w:rPr>
        <w:t xml:space="preserve"> </w:t>
      </w:r>
      <w:r w:rsidRPr="00AD586E">
        <w:rPr>
          <w:rFonts w:ascii="Times New Roman" w:hAnsi="Times New Roman" w:cs="Times New Roman"/>
          <w:color w:val="333333"/>
        </w:rPr>
        <w:t xml:space="preserve">или в представлении списка атрибутов приказа. О результате выполнения приказа на объекте управления можно узнать либо в разделе </w:t>
      </w:r>
      <w:hyperlink r:id="rId28">
        <w:r w:rsidRPr="00AD586E">
          <w:rPr>
            <w:rStyle w:val="a4"/>
            <w:rFonts w:ascii="Times New Roman" w:hAnsi="Times New Roman" w:cs="Times New Roman"/>
            <w:b/>
            <w:color w:val="3C8DBC"/>
            <w:shd w:val="clear" w:color="auto" w:fill="ECF0F5"/>
          </w:rPr>
          <w:t>Результаты выполнения</w:t>
        </w:r>
      </w:hyperlink>
      <w:r w:rsidRPr="00AD586E">
        <w:rPr>
          <w:rFonts w:ascii="Times New Roman" w:hAnsi="Times New Roman" w:cs="Times New Roman"/>
          <w:color w:val="333333"/>
        </w:rPr>
        <w:t>, либо в представлении списка атрибутов приказа.</w:t>
      </w: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7"/>
        </w:rPr>
      </w:pPr>
      <w:bookmarkStart w:id="17" w:name="configuration"/>
      <w:bookmarkEnd w:id="17"/>
      <w:r w:rsidRPr="00AD586E">
        <w:rPr>
          <w:rFonts w:ascii="Times New Roman" w:hAnsi="Times New Roman" w:cs="Times New Roman"/>
          <w:color w:val="333333"/>
          <w:sz w:val="28"/>
        </w:rPr>
        <w:t>Конфигурация приложения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Настройка данной Панели управления, а также аспектов работы API системы управления осуществляется с помощью:</w:t>
      </w:r>
    </w:p>
    <w:p w:rsidR="00AD586E" w:rsidRPr="00AD586E" w:rsidRDefault="00AD586E" w:rsidP="00AD586E">
      <w:pPr>
        <w:pStyle w:val="a0"/>
        <w:numPr>
          <w:ilvl w:val="0"/>
          <w:numId w:val="10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b/>
          <w:color w:val="333333"/>
        </w:rPr>
        <w:t>Файла конфигурации приложения</w:t>
      </w:r>
      <w:r w:rsidRPr="00AD586E">
        <w:rPr>
          <w:rFonts w:ascii="Times New Roman" w:hAnsi="Times New Roman" w:cs="Times New Roman"/>
          <w:color w:val="333333"/>
        </w:rPr>
        <w:t>, подробное описание которого дано в SDK Системы управления</w:t>
      </w:r>
    </w:p>
    <w:p w:rsidR="00AD586E" w:rsidRPr="00AD586E" w:rsidRDefault="00AD586E" w:rsidP="00AD586E">
      <w:pPr>
        <w:pStyle w:val="a0"/>
        <w:numPr>
          <w:ilvl w:val="0"/>
          <w:numId w:val="10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  <w:b/>
          <w:color w:val="333333"/>
        </w:rPr>
        <w:t xml:space="preserve">Раздела </w:t>
      </w:r>
      <w:hyperlink r:id="rId29">
        <w:r w:rsidRPr="00AD586E">
          <w:rPr>
            <w:rStyle w:val="a4"/>
            <w:rFonts w:ascii="Times New Roman" w:hAnsi="Times New Roman" w:cs="Times New Roman"/>
            <w:color w:val="3C8DBC"/>
          </w:rPr>
          <w:t>Конфигураци</w:t>
        </w:r>
      </w:hyperlink>
      <w:r w:rsidRPr="00AD586E">
        <w:rPr>
          <w:rFonts w:ascii="Times New Roman" w:hAnsi="Times New Roman" w:cs="Times New Roman"/>
          <w:b/>
          <w:color w:val="3C8DBC"/>
        </w:rPr>
        <w:t xml:space="preserve">я </w:t>
      </w:r>
      <w:r w:rsidRPr="00AD586E">
        <w:rPr>
          <w:rFonts w:ascii="Times New Roman" w:hAnsi="Times New Roman" w:cs="Times New Roman"/>
          <w:b/>
          <w:color w:val="333333"/>
        </w:rPr>
        <w:t>приложения</w:t>
      </w:r>
      <w:r w:rsidRPr="00AD586E">
        <w:rPr>
          <w:rFonts w:ascii="Times New Roman" w:hAnsi="Times New Roman" w:cs="Times New Roman"/>
          <w:color w:val="333333"/>
        </w:rPr>
        <w:t>, доступного пользователю с правами администратора в системе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  <w:color w:val="333333"/>
        </w:rPr>
        <w:t xml:space="preserve">С помощью раздела Конфигурация администратор может настраивать различные аспекты отображения информации в представлениях данной Панели, а также некоторые аспекты Активации и работы API управления. </w:t>
      </w:r>
      <w:proofErr w:type="spellStart"/>
      <w:r w:rsidRPr="00AD586E">
        <w:rPr>
          <w:rFonts w:ascii="Times New Roman" w:hAnsi="Times New Roman" w:cs="Times New Roman"/>
          <w:color w:val="333333"/>
        </w:rPr>
        <w:t>По-умолчанию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, в системе действуют определённые заранее параметры, которые можно переопределить используя кнопку </w:t>
      </w:r>
      <w:hyperlink r:id="rId30">
        <w:r w:rsidRPr="00AD586E">
          <w:rPr>
            <w:rStyle w:val="a4"/>
            <w:rFonts w:ascii="Times New Roman" w:hAnsi="Times New Roman" w:cs="Times New Roman"/>
            <w:color w:val="3C8DBC"/>
            <w:shd w:val="clear" w:color="auto" w:fill="ECF0F5"/>
          </w:rPr>
          <w:t>Добавить параметр конфигурации</w:t>
        </w:r>
      </w:hyperlink>
      <w:r w:rsidRPr="00AD586E">
        <w:rPr>
          <w:rFonts w:ascii="Times New Roman" w:hAnsi="Times New Roman" w:cs="Times New Roman"/>
          <w:color w:val="333333"/>
        </w:rPr>
        <w:t xml:space="preserve">. Переопределённые параметры отображаются в представлении списка параметров конфигурации приложения. Удаление параметра конфигурации в соответствующем разделе ведёт к возврату использования параметра </w:t>
      </w:r>
      <w:proofErr w:type="spellStart"/>
      <w:r w:rsidRPr="00AD586E">
        <w:rPr>
          <w:rFonts w:ascii="Times New Roman" w:hAnsi="Times New Roman" w:cs="Times New Roman"/>
          <w:color w:val="333333"/>
        </w:rPr>
        <w:t>по-умолчанию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в системе.</w:t>
      </w:r>
    </w:p>
    <w:p w:rsidR="00AD586E" w:rsidRPr="00AD586E" w:rsidRDefault="00AD586E" w:rsidP="00AD586E">
      <w:pPr>
        <w:pStyle w:val="5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D586E">
        <w:rPr>
          <w:rFonts w:ascii="Times New Roman" w:hAnsi="Times New Roman" w:cs="Times New Roman"/>
          <w:color w:val="333333"/>
          <w:sz w:val="24"/>
          <w:szCs w:val="24"/>
        </w:rPr>
        <w:t xml:space="preserve">Значения параметров конфигурации </w:t>
      </w:r>
      <w:proofErr w:type="spellStart"/>
      <w:r w:rsidRPr="00AD586E">
        <w:rPr>
          <w:rFonts w:ascii="Times New Roman" w:hAnsi="Times New Roman" w:cs="Times New Roman"/>
          <w:color w:val="333333"/>
          <w:sz w:val="24"/>
          <w:szCs w:val="24"/>
        </w:rPr>
        <w:t>по-умолчанию</w:t>
      </w:r>
      <w:proofErr w:type="spellEnd"/>
      <w:r w:rsidRPr="00AD586E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Префикс для </w:t>
      </w:r>
      <w:proofErr w:type="spellStart"/>
      <w:r w:rsidRPr="00AD586E">
        <w:rPr>
          <w:rFonts w:ascii="Times New Roman" w:hAnsi="Times New Roman" w:cs="Times New Roman"/>
          <w:color w:val="333333"/>
        </w:rPr>
        <w:t>автогенерируемых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идентификаторов хостов =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Суффикс для </w:t>
      </w:r>
      <w:proofErr w:type="spellStart"/>
      <w:r w:rsidRPr="00AD586E">
        <w:rPr>
          <w:rFonts w:ascii="Times New Roman" w:hAnsi="Times New Roman" w:cs="Times New Roman"/>
          <w:color w:val="333333"/>
        </w:rPr>
        <w:t>автогенерируемых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идентификаторов хостов =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lastRenderedPageBreak/>
        <w:t>Количество периодов до таймаута сессии управления = 10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Максимальное число записей на странице в таблицах = 20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Количество последних сессий управления в представлении - Объект управления = 5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Количество последних команд в представлении - Объект управления = 5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Ограничение символов отчёта в таблице результатов выполнения = 64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Максимальное число отчётов, принимаемых за один запрос = 10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Подтверждать инициацию приказа паролем =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Максимальное число сессий на главной странице = 20</w:t>
      </w:r>
    </w:p>
    <w:p w:rsidR="00AD586E" w:rsidRPr="00AD586E" w:rsidRDefault="00AD586E" w:rsidP="00AD586E">
      <w:pPr>
        <w:pStyle w:val="a0"/>
        <w:numPr>
          <w:ilvl w:val="0"/>
          <w:numId w:val="11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  <w:sz w:val="21"/>
        </w:rPr>
      </w:pPr>
      <w:r w:rsidRPr="00AD586E">
        <w:rPr>
          <w:rFonts w:ascii="Times New Roman" w:hAnsi="Times New Roman" w:cs="Times New Roman"/>
          <w:color w:val="333333"/>
        </w:rPr>
        <w:t>Ограничение числа символов поля "Параметры" в табличном представлении "Аудит" = 70</w:t>
      </w: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18" w:name="audit"/>
      <w:bookmarkEnd w:id="18"/>
      <w:r w:rsidRPr="00AD586E">
        <w:rPr>
          <w:rFonts w:ascii="Times New Roman" w:hAnsi="Times New Roman" w:cs="Times New Roman"/>
          <w:color w:val="333333"/>
          <w:sz w:val="28"/>
        </w:rPr>
        <w:t>Аудит выполняемых действий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  <w:color w:val="333333"/>
        </w:rPr>
        <w:t xml:space="preserve">Протокол всех действий пользователей с объектами данной Панели управления, а также некоторых действий клиентов API управления подлежит обязательному сохранению в базе данных системы для последующего анализа при разборе инцидентов. Просмотр действий пользователей доступен в разделе </w:t>
      </w:r>
      <w:hyperlink r:id="rId31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Аудит</w:t>
        </w:r>
      </w:hyperlink>
      <w:r w:rsidRPr="00AD586E">
        <w:rPr>
          <w:rFonts w:ascii="Times New Roman" w:hAnsi="Times New Roman" w:cs="Times New Roman"/>
          <w:color w:val="333333"/>
        </w:rPr>
        <w:t>. Аудиту подлежат следующие действия пользователей:</w:t>
      </w:r>
    </w:p>
    <w:p w:rsidR="00AD586E" w:rsidRPr="00AD586E" w:rsidRDefault="00AD586E" w:rsidP="00AD586E">
      <w:pPr>
        <w:pStyle w:val="a0"/>
        <w:numPr>
          <w:ilvl w:val="0"/>
          <w:numId w:val="12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Создание записей</w:t>
      </w:r>
    </w:p>
    <w:p w:rsidR="00AD586E" w:rsidRPr="00AD586E" w:rsidRDefault="00AD586E" w:rsidP="00AD586E">
      <w:pPr>
        <w:pStyle w:val="a0"/>
        <w:numPr>
          <w:ilvl w:val="0"/>
          <w:numId w:val="12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Изменение записей</w:t>
      </w:r>
    </w:p>
    <w:p w:rsidR="00AD586E" w:rsidRPr="00AD586E" w:rsidRDefault="00AD586E" w:rsidP="00AD586E">
      <w:pPr>
        <w:pStyle w:val="a0"/>
        <w:numPr>
          <w:ilvl w:val="0"/>
          <w:numId w:val="12"/>
        </w:numPr>
        <w:tabs>
          <w:tab w:val="left" w:pos="709"/>
        </w:tabs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>Удаление записей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Значение в поле Пользователь однозначно идентифицирует пользователя или объект, совершивший описанное действие. Значение в поле Параметры события аудита содержит </w:t>
      </w:r>
      <w:proofErr w:type="spellStart"/>
      <w:r w:rsidRPr="00AD586E">
        <w:rPr>
          <w:rFonts w:ascii="Times New Roman" w:hAnsi="Times New Roman" w:cs="Times New Roman"/>
          <w:color w:val="333333"/>
        </w:rPr>
        <w:t>сериализованную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 в JSON строку описывающую данные события. Для события создания параметром является созданный объект. Для события изменения параметр - это объект с полями изменённого объекта, где каждое поле содержит структуру вида СТАРОЕ_ЗНАЧЕНИЕ_ПОЛЯ: НОВОЕ_ЗНАЧЕНИЕ_ПОЛЯ. Для события удаления параметром является удалённый объект.</w:t>
      </w: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19" w:name="profile_framework"/>
      <w:bookmarkEnd w:id="19"/>
      <w:r w:rsidRPr="00AD586E">
        <w:rPr>
          <w:rFonts w:ascii="Times New Roman" w:hAnsi="Times New Roman" w:cs="Times New Roman"/>
          <w:color w:val="333333"/>
          <w:sz w:val="28"/>
        </w:rPr>
        <w:t>Редактирование профиля пользователя</w:t>
      </w:r>
    </w:p>
    <w:p w:rsid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</w:rPr>
      </w:pPr>
      <w:r w:rsidRPr="00AD586E">
        <w:rPr>
          <w:rFonts w:ascii="Times New Roman" w:hAnsi="Times New Roman" w:cs="Times New Roman"/>
          <w:color w:val="333333"/>
        </w:rPr>
        <w:t xml:space="preserve">Чтобы отредактировать профиль текущего пользователя, достаточно нажать кнопку </w:t>
      </w:r>
      <w:hyperlink r:id="rId32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Профил</w:t>
        </w:r>
      </w:hyperlink>
      <w:r w:rsidRPr="00AD586E">
        <w:rPr>
          <w:rFonts w:ascii="Times New Roman" w:hAnsi="Times New Roman" w:cs="Times New Roman"/>
          <w:color w:val="3C8DBC"/>
        </w:rPr>
        <w:t xml:space="preserve">ь </w:t>
      </w:r>
      <w:r w:rsidRPr="00AD586E">
        <w:rPr>
          <w:rFonts w:ascii="Times New Roman" w:hAnsi="Times New Roman" w:cs="Times New Roman"/>
          <w:color w:val="333333"/>
        </w:rPr>
        <w:t xml:space="preserve">в </w:t>
      </w:r>
      <w:hyperlink r:id="rId33" w:anchor="user-menu" w:history="1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Меню пользователя</w:t>
        </w:r>
      </w:hyperlink>
      <w:r w:rsidRPr="00AD586E">
        <w:rPr>
          <w:rFonts w:ascii="Times New Roman" w:hAnsi="Times New Roman" w:cs="Times New Roman"/>
          <w:color w:val="333333"/>
        </w:rPr>
        <w:t xml:space="preserve">. Данная процедура не является обязательной, и указанные поля профиля можно не заполнять. Чтобы добавить фото пользователя, необходимо загрузить его на сайт </w:t>
      </w:r>
      <w:hyperlink r:id="rId34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gravatar.com</w:t>
        </w:r>
      </w:hyperlink>
      <w:r w:rsidRPr="00AD586E">
        <w:rPr>
          <w:rFonts w:ascii="Times New Roman" w:hAnsi="Times New Roman" w:cs="Times New Roman"/>
          <w:color w:val="333333"/>
        </w:rPr>
        <w:t xml:space="preserve">, а в поле профиля </w:t>
      </w:r>
      <w:proofErr w:type="spellStart"/>
      <w:r w:rsidRPr="00AD586E">
        <w:rPr>
          <w:rFonts w:ascii="Times New Roman" w:hAnsi="Times New Roman" w:cs="Times New Roman"/>
          <w:b/>
          <w:color w:val="333333"/>
        </w:rPr>
        <w:t>Gravatar</w:t>
      </w:r>
      <w:proofErr w:type="spellEnd"/>
      <w:r w:rsidRPr="00AD586E">
        <w:rPr>
          <w:rFonts w:ascii="Times New Roman" w:hAnsi="Times New Roman" w:cs="Times New Roman"/>
          <w:b/>
          <w:color w:val="333333"/>
        </w:rPr>
        <w:t xml:space="preserve"> </w:t>
      </w:r>
      <w:proofErr w:type="spellStart"/>
      <w:r w:rsidRPr="00AD586E">
        <w:rPr>
          <w:rFonts w:ascii="Times New Roman" w:hAnsi="Times New Roman" w:cs="Times New Roman"/>
          <w:b/>
          <w:color w:val="333333"/>
        </w:rPr>
        <w:t>email</w:t>
      </w:r>
      <w:proofErr w:type="spellEnd"/>
      <w:r w:rsidRPr="00AD586E">
        <w:rPr>
          <w:rFonts w:ascii="Times New Roman" w:hAnsi="Times New Roman" w:cs="Times New Roman"/>
          <w:b/>
          <w:color w:val="333333"/>
        </w:rPr>
        <w:t xml:space="preserve"> </w:t>
      </w:r>
      <w:r w:rsidRPr="00AD586E">
        <w:rPr>
          <w:rFonts w:ascii="Times New Roman" w:hAnsi="Times New Roman" w:cs="Times New Roman"/>
          <w:color w:val="333333"/>
        </w:rPr>
        <w:t xml:space="preserve">указать </w:t>
      </w:r>
      <w:proofErr w:type="spellStart"/>
      <w:r w:rsidRPr="00AD586E">
        <w:rPr>
          <w:rFonts w:ascii="Times New Roman" w:hAnsi="Times New Roman" w:cs="Times New Roman"/>
          <w:color w:val="333333"/>
        </w:rPr>
        <w:t>email</w:t>
      </w:r>
      <w:proofErr w:type="spellEnd"/>
      <w:r w:rsidRPr="00AD586E">
        <w:rPr>
          <w:rFonts w:ascii="Times New Roman" w:hAnsi="Times New Roman" w:cs="Times New Roman"/>
          <w:color w:val="333333"/>
        </w:rPr>
        <w:t xml:space="preserve">, указанный при регистрации на данном сайте. Изменить пароль доступа в данную </w:t>
      </w:r>
      <w:r w:rsidRPr="00AD586E">
        <w:rPr>
          <w:rFonts w:ascii="Times New Roman" w:hAnsi="Times New Roman" w:cs="Times New Roman"/>
          <w:b/>
          <w:color w:val="333333"/>
        </w:rPr>
        <w:t xml:space="preserve">Панель </w:t>
      </w:r>
      <w:r w:rsidRPr="00AD586E">
        <w:rPr>
          <w:rFonts w:ascii="Times New Roman" w:hAnsi="Times New Roman" w:cs="Times New Roman"/>
          <w:b/>
          <w:color w:val="333333"/>
        </w:rPr>
        <w:lastRenderedPageBreak/>
        <w:t xml:space="preserve">управления </w:t>
      </w:r>
      <w:r w:rsidRPr="00AD586E">
        <w:rPr>
          <w:rFonts w:ascii="Times New Roman" w:hAnsi="Times New Roman" w:cs="Times New Roman"/>
          <w:color w:val="333333"/>
        </w:rPr>
        <w:t xml:space="preserve">можно на странице </w:t>
      </w:r>
      <w:hyperlink r:id="rId35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Аккаунт</w:t>
        </w:r>
      </w:hyperlink>
      <w:r w:rsidRPr="00AD586E">
        <w:rPr>
          <w:rFonts w:ascii="Times New Roman" w:hAnsi="Times New Roman" w:cs="Times New Roman"/>
          <w:color w:val="333333"/>
        </w:rPr>
        <w:t>.</w:t>
      </w:r>
      <w:r w:rsidRPr="00AD586E">
        <w:rPr>
          <w:rFonts w:ascii="Times New Roman" w:hAnsi="Times New Roman" w:cs="Times New Roman"/>
          <w:noProof/>
          <w:color w:val="333333"/>
          <w:lang w:eastAsia="ru-RU" w:bidi="ar-SA"/>
        </w:rPr>
        <w:drawing>
          <wp:inline distT="0" distB="0" distL="0" distR="0" wp14:anchorId="4AD425C0" wp14:editId="47B902CD">
            <wp:extent cx="6070600" cy="3268345"/>
            <wp:effectExtent l="0" t="0" r="0" b="0"/>
            <wp:docPr id="14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</w:rPr>
      </w:pPr>
    </w:p>
    <w:p w:rsidR="00AD586E" w:rsidRPr="00AD586E" w:rsidRDefault="00AD586E" w:rsidP="00AD586E">
      <w:pPr>
        <w:pStyle w:val="4"/>
        <w:spacing w:before="150" w:after="150" w:line="264" w:lineRule="auto"/>
        <w:jc w:val="both"/>
        <w:rPr>
          <w:rFonts w:ascii="Times New Roman" w:hAnsi="Times New Roman" w:cs="Times New Roman"/>
          <w:color w:val="333333"/>
          <w:sz w:val="28"/>
        </w:rPr>
      </w:pPr>
      <w:bookmarkStart w:id="20" w:name="users_framework"/>
      <w:bookmarkEnd w:id="20"/>
      <w:r w:rsidRPr="00AD586E">
        <w:rPr>
          <w:rFonts w:ascii="Times New Roman" w:hAnsi="Times New Roman" w:cs="Times New Roman"/>
          <w:color w:val="333333"/>
          <w:sz w:val="28"/>
        </w:rPr>
        <w:t>Работа с пользователями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  <w:color w:val="333333"/>
        </w:rPr>
        <w:t xml:space="preserve">На данный момент, </w:t>
      </w:r>
      <w:r w:rsidRPr="00AD586E">
        <w:rPr>
          <w:rFonts w:ascii="Times New Roman" w:hAnsi="Times New Roman" w:cs="Times New Roman"/>
          <w:b/>
          <w:color w:val="333333"/>
        </w:rPr>
        <w:t xml:space="preserve">Панель управления </w:t>
      </w:r>
      <w:r w:rsidRPr="00AD586E">
        <w:rPr>
          <w:rFonts w:ascii="Times New Roman" w:hAnsi="Times New Roman" w:cs="Times New Roman"/>
          <w:color w:val="333333"/>
        </w:rPr>
        <w:t xml:space="preserve">имеет собственную независимую систему авторизации и аутентификации пользователей. Добавлять и редактировать данные произвольных пользователей имеет возможность только администратор системы. Для предоставления доступа к данной системе новому пользователю, администратору </w:t>
      </w:r>
      <w:r w:rsidRPr="00AD586E">
        <w:rPr>
          <w:rFonts w:ascii="Times New Roman" w:hAnsi="Times New Roman" w:cs="Times New Roman"/>
          <w:b/>
          <w:color w:val="333333"/>
        </w:rPr>
        <w:t xml:space="preserve">Панели управления </w:t>
      </w:r>
      <w:r w:rsidRPr="00AD586E">
        <w:rPr>
          <w:rFonts w:ascii="Times New Roman" w:hAnsi="Times New Roman" w:cs="Times New Roman"/>
          <w:color w:val="333333"/>
        </w:rPr>
        <w:t xml:space="preserve">необходимо предварительно создавать учетную запись нового пользователя в разделе </w:t>
      </w:r>
      <w:hyperlink r:id="rId37">
        <w:r w:rsidRPr="00AD586E">
          <w:rPr>
            <w:rStyle w:val="a4"/>
            <w:rFonts w:ascii="Times New Roman" w:hAnsi="Times New Roman" w:cs="Times New Roman"/>
            <w:b/>
            <w:color w:val="3C8DBC"/>
          </w:rPr>
          <w:t>Пользователи</w:t>
        </w:r>
      </w:hyperlink>
      <w:r w:rsidRPr="00AD586E">
        <w:rPr>
          <w:rFonts w:ascii="Times New Roman" w:hAnsi="Times New Roman" w:cs="Times New Roman"/>
          <w:color w:val="333333"/>
        </w:rPr>
        <w:t>. В данной Панели управления создание учётной записи с правами администратора недоступно. Вы можете присвоить права администратора произвольному пользователю, используя документацию SDK Системы управления. Во время создания новой учётной записи, по указанному адресу нового пользователя отправляется письмо с указанием данных учётной записи. Любой пользователь системы может быть заблокирован - это означает запрет на вход в систему без удаления учетной записи и данных пользователя в системе.</w:t>
      </w:r>
    </w:p>
    <w:p w:rsidR="00AD586E" w:rsidRPr="00AD586E" w:rsidRDefault="00AD586E" w:rsidP="00AD586E">
      <w:pPr>
        <w:pStyle w:val="a0"/>
        <w:spacing w:after="150"/>
        <w:jc w:val="both"/>
        <w:rPr>
          <w:rFonts w:ascii="Times New Roman" w:hAnsi="Times New Roman" w:cs="Times New Roman"/>
          <w:color w:val="333333"/>
          <w:sz w:val="21"/>
        </w:rPr>
      </w:pPr>
    </w:p>
    <w:p w:rsidR="00AD586E" w:rsidRPr="00AD586E" w:rsidRDefault="00AD586E" w:rsidP="00AD586E">
      <w:pPr>
        <w:pStyle w:val="2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</w:rPr>
        <w:t>Инструкция по Активации Клиента управления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</w:rPr>
        <w:t>В начальном состоянии устройство не активировано. Когда Активатор после активации полу</w:t>
      </w:r>
      <w:bookmarkStart w:id="21" w:name="_GoBack"/>
      <w:bookmarkEnd w:id="21"/>
      <w:r w:rsidRPr="00AD586E">
        <w:rPr>
          <w:rFonts w:ascii="Times New Roman" w:hAnsi="Times New Roman" w:cs="Times New Roman"/>
        </w:rPr>
        <w:t xml:space="preserve">чит необходимые данные от Сервера управления и запишет файлы </w:t>
      </w:r>
      <w:proofErr w:type="spellStart"/>
      <w:r w:rsidRPr="00AD586E">
        <w:rPr>
          <w:rFonts w:ascii="Times New Roman" w:hAnsi="Times New Roman" w:cs="Times New Roman"/>
        </w:rPr>
        <w:t>токенов</w:t>
      </w:r>
      <w:proofErr w:type="spellEnd"/>
      <w:r w:rsidRPr="00AD586E">
        <w:rPr>
          <w:rFonts w:ascii="Times New Roman" w:hAnsi="Times New Roman" w:cs="Times New Roman"/>
        </w:rPr>
        <w:t>, Клиент управления начнет работу в штатном режиме. Активатор после активации свою работу завершает и больше не запускается.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</w:rPr>
        <w:t>Запуск активации осуществляется пользователем, когда он заходит в браузере на страницу активации, заполняет необходимые параметры формы и нажимает на кнопку "Отправить".</w:t>
      </w:r>
    </w:p>
    <w:p w:rsidR="00AD586E" w:rsidRPr="00AD586E" w:rsidRDefault="00AD586E" w:rsidP="00AD586E">
      <w:pPr>
        <w:pStyle w:val="a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</w:rPr>
        <w:t>Параметры страницы активации:</w:t>
      </w:r>
    </w:p>
    <w:p w:rsidR="00AD586E" w:rsidRPr="00AD586E" w:rsidRDefault="00AD586E" w:rsidP="00AD586E">
      <w:pPr>
        <w:pStyle w:val="a0"/>
        <w:numPr>
          <w:ilvl w:val="0"/>
          <w:numId w:val="13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</w:rPr>
        <w:t xml:space="preserve">Адрес управляющего сервера. Это адрес Командора. </w:t>
      </w:r>
    </w:p>
    <w:p w:rsidR="00AD586E" w:rsidRPr="00AD586E" w:rsidRDefault="00AD586E" w:rsidP="00AD586E">
      <w:pPr>
        <w:pStyle w:val="a0"/>
        <w:numPr>
          <w:ilvl w:val="0"/>
          <w:numId w:val="13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proofErr w:type="spellStart"/>
      <w:r w:rsidRPr="00AD586E">
        <w:rPr>
          <w:rFonts w:ascii="Times New Roman" w:hAnsi="Times New Roman" w:cs="Times New Roman"/>
        </w:rPr>
        <w:lastRenderedPageBreak/>
        <w:t>Токен</w:t>
      </w:r>
      <w:proofErr w:type="spellEnd"/>
      <w:r w:rsidRPr="00AD586E">
        <w:rPr>
          <w:rFonts w:ascii="Times New Roman" w:hAnsi="Times New Roman" w:cs="Times New Roman"/>
        </w:rPr>
        <w:t xml:space="preserve"> активации. Создается оператором в Командоре. </w:t>
      </w:r>
    </w:p>
    <w:p w:rsidR="00AD586E" w:rsidRPr="00AD586E" w:rsidRDefault="00AD586E" w:rsidP="00AD586E">
      <w:pPr>
        <w:pStyle w:val="a0"/>
        <w:numPr>
          <w:ilvl w:val="0"/>
          <w:numId w:val="13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AD586E">
        <w:rPr>
          <w:rFonts w:ascii="Times New Roman" w:hAnsi="Times New Roman" w:cs="Times New Roman"/>
        </w:rPr>
        <w:t xml:space="preserve">Имя устройства. Произвольное. </w:t>
      </w:r>
    </w:p>
    <w:p w:rsidR="00E85BA0" w:rsidRPr="00AD586E" w:rsidRDefault="00E85BA0" w:rsidP="00AD586E">
      <w:pPr>
        <w:jc w:val="both"/>
        <w:rPr>
          <w:rFonts w:ascii="Times New Roman" w:hAnsi="Times New Roman" w:cs="Times New Roman"/>
        </w:rPr>
      </w:pPr>
    </w:p>
    <w:sectPr w:rsidR="00E85BA0" w:rsidRPr="00AD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399D"/>
    <w:multiLevelType w:val="multilevel"/>
    <w:tmpl w:val="0EA65B06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060C22A5"/>
    <w:multiLevelType w:val="multilevel"/>
    <w:tmpl w:val="9EA0CEBA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0B6130B5"/>
    <w:multiLevelType w:val="multilevel"/>
    <w:tmpl w:val="8D8EEB42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1FAA69E5"/>
    <w:multiLevelType w:val="multilevel"/>
    <w:tmpl w:val="6CE64622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 w15:restartNumberingAfterBreak="0">
    <w:nsid w:val="1FE25917"/>
    <w:multiLevelType w:val="multilevel"/>
    <w:tmpl w:val="48E03F9A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  <w:rPr>
        <w:rFonts w:ascii="Times New Roman" w:eastAsia="Noto Serif CJK SC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276502A2"/>
    <w:multiLevelType w:val="multilevel"/>
    <w:tmpl w:val="751E7FC4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 w15:restartNumberingAfterBreak="0">
    <w:nsid w:val="283077A6"/>
    <w:multiLevelType w:val="multilevel"/>
    <w:tmpl w:val="D1F64C82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 w15:restartNumberingAfterBreak="0">
    <w:nsid w:val="28E930DC"/>
    <w:multiLevelType w:val="multilevel"/>
    <w:tmpl w:val="672440FC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32337FFE"/>
    <w:multiLevelType w:val="multilevel"/>
    <w:tmpl w:val="EFBA473E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39F81262"/>
    <w:multiLevelType w:val="multilevel"/>
    <w:tmpl w:val="BEAA08D2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51020E2D"/>
    <w:multiLevelType w:val="multilevel"/>
    <w:tmpl w:val="032E3CE0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54CC646D"/>
    <w:multiLevelType w:val="multilevel"/>
    <w:tmpl w:val="D102D2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62D01469"/>
    <w:multiLevelType w:val="multilevel"/>
    <w:tmpl w:val="42EE064E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12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6E"/>
    <w:rsid w:val="001B09BB"/>
    <w:rsid w:val="00435489"/>
    <w:rsid w:val="00AA0A99"/>
    <w:rsid w:val="00AD586E"/>
    <w:rsid w:val="00E85BA0"/>
    <w:rsid w:val="00E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E13E"/>
  <w15:chartTrackingRefBased/>
  <w15:docId w15:val="{99B3AEC7-A7CE-4F67-B3FF-E2AB93BC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AD586E"/>
    <w:pPr>
      <w:keepNext/>
      <w:suppressAutoHyphens/>
      <w:spacing w:before="200" w:after="120" w:line="240" w:lineRule="auto"/>
      <w:outlineLvl w:val="1"/>
    </w:pPr>
    <w:rPr>
      <w:rFonts w:ascii="Liberation Serif" w:eastAsia="Noto Serif CJK SC" w:hAnsi="Liberation Serif" w:cs="Lohit Devanagari"/>
      <w:b/>
      <w:bCs/>
      <w:kern w:val="2"/>
      <w:sz w:val="36"/>
      <w:szCs w:val="36"/>
      <w:lang w:eastAsia="zh-CN" w:bidi="hi-IN"/>
    </w:rPr>
  </w:style>
  <w:style w:type="paragraph" w:styleId="3">
    <w:name w:val="heading 3"/>
    <w:basedOn w:val="a"/>
    <w:next w:val="a0"/>
    <w:link w:val="30"/>
    <w:qFormat/>
    <w:rsid w:val="00AD586E"/>
    <w:pPr>
      <w:keepNext/>
      <w:suppressAutoHyphens/>
      <w:spacing w:before="140" w:after="120" w:line="240" w:lineRule="auto"/>
      <w:outlineLvl w:val="2"/>
    </w:pPr>
    <w:rPr>
      <w:rFonts w:ascii="Liberation Serif" w:eastAsia="Noto Serif CJK SC" w:hAnsi="Liberation Serif" w:cs="Lohit Devanagari"/>
      <w:b/>
      <w:bCs/>
      <w:kern w:val="2"/>
      <w:sz w:val="28"/>
      <w:szCs w:val="28"/>
      <w:lang w:eastAsia="zh-CN" w:bidi="hi-IN"/>
    </w:rPr>
  </w:style>
  <w:style w:type="paragraph" w:styleId="4">
    <w:name w:val="heading 4"/>
    <w:basedOn w:val="a"/>
    <w:next w:val="a0"/>
    <w:link w:val="40"/>
    <w:qFormat/>
    <w:rsid w:val="00AD586E"/>
    <w:pPr>
      <w:keepNext/>
      <w:suppressAutoHyphens/>
      <w:spacing w:before="120" w:after="120" w:line="240" w:lineRule="auto"/>
      <w:outlineLvl w:val="3"/>
    </w:pPr>
    <w:rPr>
      <w:rFonts w:ascii="Liberation Serif" w:eastAsia="Noto Serif CJK SC" w:hAnsi="Liberation Serif" w:cs="Lohit Devanagari"/>
      <w:b/>
      <w:bCs/>
      <w:kern w:val="2"/>
      <w:sz w:val="24"/>
      <w:szCs w:val="24"/>
      <w:lang w:eastAsia="zh-CN" w:bidi="hi-IN"/>
    </w:rPr>
  </w:style>
  <w:style w:type="paragraph" w:styleId="5">
    <w:name w:val="heading 5"/>
    <w:basedOn w:val="a"/>
    <w:next w:val="a0"/>
    <w:link w:val="50"/>
    <w:qFormat/>
    <w:rsid w:val="00AD586E"/>
    <w:pPr>
      <w:keepNext/>
      <w:suppressAutoHyphens/>
      <w:spacing w:before="120" w:after="60" w:line="240" w:lineRule="auto"/>
      <w:outlineLvl w:val="4"/>
    </w:pPr>
    <w:rPr>
      <w:rFonts w:ascii="Liberation Serif" w:eastAsia="Noto Serif CJK SC" w:hAnsi="Liberation Serif" w:cs="Lohit Devanagari"/>
      <w:b/>
      <w:bCs/>
      <w:kern w:val="2"/>
      <w:sz w:val="20"/>
      <w:szCs w:val="20"/>
      <w:lang w:eastAsia="zh-CN" w:bidi="hi-IN"/>
    </w:rPr>
  </w:style>
  <w:style w:type="paragraph" w:styleId="6">
    <w:name w:val="heading 6"/>
    <w:basedOn w:val="a"/>
    <w:next w:val="a0"/>
    <w:link w:val="60"/>
    <w:qFormat/>
    <w:rsid w:val="00AD586E"/>
    <w:pPr>
      <w:keepNext/>
      <w:suppressAutoHyphens/>
      <w:spacing w:before="60" w:after="60" w:line="240" w:lineRule="auto"/>
      <w:outlineLvl w:val="5"/>
    </w:pPr>
    <w:rPr>
      <w:rFonts w:ascii="Liberation Serif" w:eastAsia="Noto Serif CJK SC" w:hAnsi="Liberation Serif" w:cs="Lohit Devanagari"/>
      <w:b/>
      <w:bCs/>
      <w:kern w:val="2"/>
      <w:sz w:val="14"/>
      <w:szCs w:val="1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AD586E"/>
    <w:rPr>
      <w:rFonts w:ascii="Liberation Serif" w:eastAsia="Noto Serif CJK SC" w:hAnsi="Liberation Serif" w:cs="Lohit Devanagari"/>
      <w:b/>
      <w:bCs/>
      <w:kern w:val="2"/>
      <w:sz w:val="36"/>
      <w:szCs w:val="36"/>
      <w:lang w:eastAsia="zh-CN" w:bidi="hi-IN"/>
    </w:rPr>
  </w:style>
  <w:style w:type="character" w:customStyle="1" w:styleId="30">
    <w:name w:val="Заголовок 3 Знак"/>
    <w:basedOn w:val="a1"/>
    <w:link w:val="3"/>
    <w:rsid w:val="00AD586E"/>
    <w:rPr>
      <w:rFonts w:ascii="Liberation Serif" w:eastAsia="Noto Serif CJK SC" w:hAnsi="Liberation Serif" w:cs="Lohit Devanagari"/>
      <w:b/>
      <w:bCs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rsid w:val="00AD586E"/>
    <w:rPr>
      <w:rFonts w:ascii="Liberation Serif" w:eastAsia="Noto Serif CJK SC" w:hAnsi="Liberation Serif" w:cs="Lohit Devanagari"/>
      <w:b/>
      <w:bCs/>
      <w:kern w:val="2"/>
      <w:sz w:val="24"/>
      <w:szCs w:val="24"/>
      <w:lang w:eastAsia="zh-CN" w:bidi="hi-IN"/>
    </w:rPr>
  </w:style>
  <w:style w:type="character" w:customStyle="1" w:styleId="50">
    <w:name w:val="Заголовок 5 Знак"/>
    <w:basedOn w:val="a1"/>
    <w:link w:val="5"/>
    <w:rsid w:val="00AD586E"/>
    <w:rPr>
      <w:rFonts w:ascii="Liberation Serif" w:eastAsia="Noto Serif CJK SC" w:hAnsi="Liberation Serif" w:cs="Lohit Devanagari"/>
      <w:b/>
      <w:bCs/>
      <w:kern w:val="2"/>
      <w:sz w:val="20"/>
      <w:szCs w:val="20"/>
      <w:lang w:eastAsia="zh-CN" w:bidi="hi-IN"/>
    </w:rPr>
  </w:style>
  <w:style w:type="character" w:customStyle="1" w:styleId="60">
    <w:name w:val="Заголовок 6 Знак"/>
    <w:basedOn w:val="a1"/>
    <w:link w:val="6"/>
    <w:rsid w:val="00AD586E"/>
    <w:rPr>
      <w:rFonts w:ascii="Liberation Serif" w:eastAsia="Noto Serif CJK SC" w:hAnsi="Liberation Serif" w:cs="Lohit Devanagari"/>
      <w:b/>
      <w:bCs/>
      <w:kern w:val="2"/>
      <w:sz w:val="14"/>
      <w:szCs w:val="14"/>
      <w:lang w:eastAsia="zh-CN" w:bidi="hi-IN"/>
    </w:rPr>
  </w:style>
  <w:style w:type="character" w:styleId="a4">
    <w:name w:val="Hyperlink"/>
    <w:rsid w:val="00AD586E"/>
    <w:rPr>
      <w:color w:val="000080"/>
      <w:u w:val="single"/>
    </w:rPr>
  </w:style>
  <w:style w:type="paragraph" w:styleId="a0">
    <w:name w:val="Body Text"/>
    <w:basedOn w:val="a"/>
    <w:link w:val="a5"/>
    <w:rsid w:val="00AD586E"/>
    <w:pPr>
      <w:suppressAutoHyphens/>
      <w:spacing w:after="140" w:line="276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1"/>
    <w:link w:val="a0"/>
    <w:rsid w:val="00AD586E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hyperlink" Target="https://localhost:40443/token/create" TargetMode="External"/><Relationship Id="rId26" Type="http://schemas.openxmlformats.org/officeDocument/2006/relationships/hyperlink" Target="https://localhost:40443/config-option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calhost:40443/token" TargetMode="External"/><Relationship Id="rId34" Type="http://schemas.openxmlformats.org/officeDocument/2006/relationships/hyperlink" Target="http://gravatar.com/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s://localhost:40443/command-param" TargetMode="External"/><Relationship Id="rId33" Type="http://schemas.openxmlformats.org/officeDocument/2006/relationships/hyperlink" Target="https://localhost:40443/site/about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s://localhost:40443/" TargetMode="External"/><Relationship Id="rId29" Type="http://schemas.openxmlformats.org/officeDocument/2006/relationships/hyperlink" Target="https://localhost:40443/config-optio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localhost:40443/control-object" TargetMode="External"/><Relationship Id="rId32" Type="http://schemas.openxmlformats.org/officeDocument/2006/relationships/hyperlink" Target="https://localhost:40443/user/settings/profile" TargetMode="External"/><Relationship Id="rId37" Type="http://schemas.openxmlformats.org/officeDocument/2006/relationships/hyperlink" Target="https://localhost:40443/user/admin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s://localhost:40443/control-group" TargetMode="External"/><Relationship Id="rId28" Type="http://schemas.openxmlformats.org/officeDocument/2006/relationships/hyperlink" Target="https://localhost:40443/order-result" TargetMode="External"/><Relationship Id="rId36" Type="http://schemas.openxmlformats.org/officeDocument/2006/relationships/image" Target="media/image14.png"/><Relationship Id="rId10" Type="http://schemas.openxmlformats.org/officeDocument/2006/relationships/image" Target="media/image6.png"/><Relationship Id="rId19" Type="http://schemas.openxmlformats.org/officeDocument/2006/relationships/hyperlink" Target="https://localhost:40443/token/create" TargetMode="External"/><Relationship Id="rId31" Type="http://schemas.openxmlformats.org/officeDocument/2006/relationships/hyperlink" Target="https://localhost:40443/audit-even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s://localhost:40443/control-group/create" TargetMode="External"/><Relationship Id="rId27" Type="http://schemas.openxmlformats.org/officeDocument/2006/relationships/hyperlink" Target="https://localhost:40443/order-status" TargetMode="External"/><Relationship Id="rId30" Type="http://schemas.openxmlformats.org/officeDocument/2006/relationships/hyperlink" Target="https://localhost:40443/config-option/create" TargetMode="External"/><Relationship Id="rId35" Type="http://schemas.openxmlformats.org/officeDocument/2006/relationships/hyperlink" Target="https://localhost:40443/user/settings/account" TargetMode="External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1</cp:revision>
  <dcterms:created xsi:type="dcterms:W3CDTF">2023-08-14T10:17:00Z</dcterms:created>
  <dcterms:modified xsi:type="dcterms:W3CDTF">2023-08-14T10:29:00Z</dcterms:modified>
</cp:coreProperties>
</file>